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E805" w14:textId="77777777" w:rsidR="004210CA" w:rsidRPr="001B5DD7" w:rsidRDefault="004210CA" w:rsidP="003E21D1">
      <w:pPr>
        <w:jc w:val="both"/>
        <w:rPr>
          <w:rFonts w:asciiTheme="minorBidi" w:hAnsiTheme="minorBidi" w:cstheme="minorBidi"/>
          <w:b/>
          <w:sz w:val="20"/>
          <w:szCs w:val="20"/>
          <w:lang w:val="en-GB"/>
        </w:rPr>
      </w:pPr>
      <w:bookmarkStart w:id="0" w:name="_GoBack"/>
      <w:bookmarkEnd w:id="0"/>
    </w:p>
    <w:p w14:paraId="2CA8E806" w14:textId="77777777" w:rsidR="000612A2" w:rsidRPr="001B5DD7" w:rsidRDefault="000612A2" w:rsidP="003E21D1">
      <w:pPr>
        <w:spacing w:line="271" w:lineRule="auto"/>
        <w:jc w:val="both"/>
        <w:rPr>
          <w:rFonts w:asciiTheme="minorBidi" w:hAnsiTheme="minorBidi" w:cstheme="minorBidi"/>
          <w:b/>
          <w:sz w:val="20"/>
          <w:szCs w:val="20"/>
          <w:lang w:val="en-GB"/>
        </w:rPr>
      </w:pPr>
    </w:p>
    <w:p w14:paraId="2CA8E807" w14:textId="77777777" w:rsidR="000F2ADD" w:rsidRPr="001B5DD7" w:rsidRDefault="000F2ADD" w:rsidP="00A5077B">
      <w:pPr>
        <w:framePr w:w="10174" w:h="901" w:hSpace="180" w:wrap="around" w:vAnchor="text" w:hAnchor="page" w:x="1177" w:y="10295"/>
        <w:jc w:val="both"/>
        <w:rPr>
          <w:rFonts w:asciiTheme="minorBidi" w:hAnsiTheme="minorBidi" w:cstheme="minorBidi"/>
          <w:b/>
          <w:bCs/>
          <w:smallCaps/>
          <w:sz w:val="20"/>
          <w:szCs w:val="20"/>
          <w:lang w:val="en-GB"/>
        </w:rPr>
      </w:pPr>
    </w:p>
    <w:p w14:paraId="2CA8E808" w14:textId="77777777" w:rsidR="000612A2" w:rsidRPr="001B5DD7" w:rsidRDefault="000612A2" w:rsidP="00A5077B">
      <w:pPr>
        <w:framePr w:w="10174" w:h="901" w:hSpace="180" w:wrap="around" w:vAnchor="text" w:hAnchor="page" w:x="1177" w:y="10295"/>
        <w:jc w:val="both"/>
        <w:rPr>
          <w:rFonts w:asciiTheme="minorBidi" w:hAnsiTheme="minorBidi" w:cstheme="minorBidi"/>
          <w:b/>
          <w:bCs/>
          <w:smallCaps/>
          <w:sz w:val="20"/>
          <w:szCs w:val="20"/>
          <w:lang w:val="en-GB"/>
        </w:rPr>
      </w:pPr>
      <w:r w:rsidRPr="001B5DD7">
        <w:rPr>
          <w:rFonts w:asciiTheme="minorBidi" w:hAnsiTheme="minorBidi" w:cstheme="minorBidi"/>
          <w:b/>
          <w:bCs/>
          <w:smallCaps/>
          <w:sz w:val="20"/>
          <w:szCs w:val="20"/>
          <w:lang w:val="en-GB"/>
        </w:rPr>
        <w:t xml:space="preserve">Agreed by UNDP Resident Representative </w:t>
      </w:r>
    </w:p>
    <w:tbl>
      <w:tblPr>
        <w:tblW w:w="9990" w:type="dxa"/>
        <w:tblInd w:w="-252" w:type="dxa"/>
        <w:tblLook w:val="0000" w:firstRow="0" w:lastRow="0" w:firstColumn="0" w:lastColumn="0" w:noHBand="0" w:noVBand="0"/>
      </w:tblPr>
      <w:tblGrid>
        <w:gridCol w:w="252"/>
        <w:gridCol w:w="4068"/>
        <w:gridCol w:w="3015"/>
        <w:gridCol w:w="2655"/>
      </w:tblGrid>
      <w:tr w:rsidR="00C3148B" w:rsidRPr="001B5DD7" w14:paraId="2CA8E825" w14:textId="77777777" w:rsidTr="00A5077B">
        <w:tc>
          <w:tcPr>
            <w:tcW w:w="4320" w:type="dxa"/>
            <w:gridSpan w:val="2"/>
          </w:tcPr>
          <w:p w14:paraId="2CA8E809" w14:textId="77777777" w:rsidR="00C3148B" w:rsidRPr="001B5DD7" w:rsidRDefault="00C3148B" w:rsidP="00A5077B">
            <w:pPr>
              <w:framePr w:w="10174" w:h="901" w:hSpace="180" w:wrap="around" w:vAnchor="text" w:hAnchor="page" w:x="1177" w:y="10295"/>
              <w:rPr>
                <w:rFonts w:asciiTheme="minorBidi" w:hAnsiTheme="minorBidi" w:cstheme="minorBidi"/>
                <w:sz w:val="20"/>
                <w:szCs w:val="20"/>
                <w:lang w:val="en-GB"/>
              </w:rPr>
            </w:pPr>
          </w:p>
          <w:p w14:paraId="2CA8E80A" w14:textId="77777777" w:rsidR="00C3148B" w:rsidRPr="001B5DD7" w:rsidRDefault="00C3148B" w:rsidP="00A5077B">
            <w:pPr>
              <w:framePr w:w="10174" w:h="901" w:hSpace="180" w:wrap="around" w:vAnchor="text" w:hAnchor="page" w:x="1177" w:y="10295"/>
              <w:rPr>
                <w:rFonts w:asciiTheme="minorBidi" w:hAnsiTheme="minorBidi" w:cstheme="minorBidi"/>
                <w:sz w:val="20"/>
                <w:szCs w:val="20"/>
                <w:lang w:val="en-GB"/>
              </w:rPr>
            </w:pPr>
          </w:p>
          <w:p w14:paraId="2CA8E80B" w14:textId="77777777" w:rsidR="00C3148B" w:rsidRPr="001B5DD7" w:rsidRDefault="00C3148B" w:rsidP="00A5077B">
            <w:pPr>
              <w:framePr w:w="10174" w:h="901" w:hSpace="180" w:wrap="around" w:vAnchor="text" w:hAnchor="page" w:x="1177" w:y="10295"/>
              <w:rPr>
                <w:rFonts w:asciiTheme="minorBidi" w:hAnsiTheme="minorBidi" w:cstheme="minorBidi"/>
                <w:sz w:val="20"/>
                <w:szCs w:val="20"/>
                <w:lang w:val="en-GB"/>
              </w:rPr>
            </w:pPr>
            <w:r w:rsidRPr="001B5DD7">
              <w:rPr>
                <w:rFonts w:asciiTheme="minorBidi" w:hAnsiTheme="minorBidi" w:cstheme="minorBidi"/>
                <w:sz w:val="20"/>
                <w:szCs w:val="20"/>
                <w:lang w:val="en-GB"/>
              </w:rPr>
              <w:t>Osnat Lubrani</w:t>
            </w:r>
          </w:p>
          <w:p w14:paraId="2CA8E80C" w14:textId="77777777" w:rsidR="00C3148B" w:rsidRPr="001B5DD7" w:rsidRDefault="00C3148B" w:rsidP="00A5077B">
            <w:pPr>
              <w:framePr w:w="10174" w:h="901" w:hSpace="180" w:wrap="around" w:vAnchor="text" w:hAnchor="page" w:x="1177" w:y="10295"/>
              <w:rPr>
                <w:rFonts w:asciiTheme="minorBidi" w:hAnsiTheme="minorBidi" w:cstheme="minorBidi"/>
                <w:i/>
                <w:iCs/>
                <w:sz w:val="20"/>
                <w:szCs w:val="20"/>
                <w:lang w:val="en-GB"/>
              </w:rPr>
            </w:pPr>
            <w:r w:rsidRPr="001B5DD7">
              <w:rPr>
                <w:rFonts w:asciiTheme="minorBidi" w:hAnsiTheme="minorBidi" w:cstheme="minorBidi"/>
                <w:i/>
                <w:iCs/>
                <w:sz w:val="20"/>
                <w:szCs w:val="20"/>
                <w:lang w:val="en-GB"/>
              </w:rPr>
              <w:t>UN Resident Coordinator, and</w:t>
            </w:r>
          </w:p>
          <w:p w14:paraId="2CA8E80D" w14:textId="77777777" w:rsidR="00C3148B" w:rsidRPr="001B5DD7" w:rsidRDefault="00C3148B" w:rsidP="00A5077B">
            <w:pPr>
              <w:framePr w:w="10174" w:h="901" w:hSpace="180" w:wrap="around" w:vAnchor="text" w:hAnchor="page" w:x="1177" w:y="10295"/>
              <w:rPr>
                <w:rFonts w:asciiTheme="minorBidi" w:hAnsiTheme="minorBidi" w:cstheme="minorBidi"/>
                <w:i/>
                <w:iCs/>
                <w:sz w:val="20"/>
                <w:szCs w:val="20"/>
                <w:lang w:val="en-GB"/>
              </w:rPr>
            </w:pPr>
            <w:r w:rsidRPr="001B5DD7">
              <w:rPr>
                <w:rFonts w:asciiTheme="minorBidi" w:hAnsiTheme="minorBidi" w:cstheme="minorBidi"/>
                <w:i/>
                <w:iCs/>
                <w:sz w:val="20"/>
                <w:szCs w:val="20"/>
                <w:lang w:val="en-GB"/>
              </w:rPr>
              <w:t>UNDP Resident Representative</w:t>
            </w:r>
          </w:p>
          <w:p w14:paraId="2CA8E80E"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r w:rsidRPr="001B5DD7">
              <w:rPr>
                <w:rFonts w:asciiTheme="minorBidi" w:hAnsiTheme="minorBidi" w:cstheme="minorBidi"/>
                <w:i/>
                <w:sz w:val="20"/>
                <w:szCs w:val="20"/>
                <w:lang w:val="en-GB"/>
              </w:rPr>
              <w:t>Suva, Fiji</w:t>
            </w:r>
          </w:p>
          <w:p w14:paraId="2CA8E80F"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0"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1"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2" w14:textId="77777777" w:rsidR="00C3148B" w:rsidRPr="001B5DD7" w:rsidRDefault="00C3148B" w:rsidP="00A5077B">
            <w:pPr>
              <w:framePr w:w="10174" w:h="901" w:hSpace="180" w:wrap="around" w:vAnchor="text" w:hAnchor="page" w:x="1177" w:y="10295"/>
              <w:rPr>
                <w:rFonts w:asciiTheme="minorBidi" w:hAnsiTheme="minorBidi" w:cstheme="minorBidi"/>
                <w:sz w:val="20"/>
                <w:szCs w:val="20"/>
                <w:lang w:val="en-GB"/>
              </w:rPr>
            </w:pPr>
          </w:p>
        </w:tc>
        <w:tc>
          <w:tcPr>
            <w:tcW w:w="3015" w:type="dxa"/>
          </w:tcPr>
          <w:p w14:paraId="2CA8E813"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4"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5"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r w:rsidRPr="001B5DD7">
              <w:rPr>
                <w:rFonts w:asciiTheme="minorBidi" w:hAnsiTheme="minorBidi" w:cstheme="minorBidi"/>
                <w:i/>
                <w:sz w:val="20"/>
                <w:szCs w:val="20"/>
                <w:lang w:val="en-GB"/>
              </w:rPr>
              <w:t>Signature</w:t>
            </w:r>
          </w:p>
          <w:p w14:paraId="2CA8E816"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7"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8"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9"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A"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p w14:paraId="2CA8E81B" w14:textId="77777777" w:rsidR="00C3148B" w:rsidRPr="001B5DD7" w:rsidRDefault="00C3148B" w:rsidP="00A5077B">
            <w:pPr>
              <w:framePr w:w="10174" w:h="901" w:hSpace="180" w:wrap="around" w:vAnchor="text" w:hAnchor="page" w:x="1177" w:y="10295"/>
              <w:rPr>
                <w:rFonts w:asciiTheme="minorBidi" w:hAnsiTheme="minorBidi" w:cstheme="minorBidi"/>
                <w:i/>
                <w:sz w:val="20"/>
                <w:szCs w:val="20"/>
                <w:lang w:val="en-GB"/>
              </w:rPr>
            </w:pPr>
          </w:p>
        </w:tc>
        <w:tc>
          <w:tcPr>
            <w:tcW w:w="2655" w:type="dxa"/>
          </w:tcPr>
          <w:p w14:paraId="2CA8E81C" w14:textId="77777777" w:rsidR="00C3148B" w:rsidRPr="001B5DD7" w:rsidRDefault="00C3148B" w:rsidP="00A5077B">
            <w:pPr>
              <w:framePr w:w="10174" w:h="901" w:hSpace="180" w:wrap="around" w:vAnchor="text" w:hAnchor="page" w:x="1177" w:y="10295"/>
              <w:rPr>
                <w:rFonts w:asciiTheme="minorBidi" w:hAnsiTheme="minorBidi" w:cstheme="minorBidi"/>
                <w:sz w:val="20"/>
                <w:szCs w:val="20"/>
                <w:lang w:val="en-GB"/>
              </w:rPr>
            </w:pPr>
          </w:p>
          <w:p w14:paraId="2CA8E81D" w14:textId="77777777" w:rsidR="00C3148B" w:rsidRPr="001B5DD7" w:rsidRDefault="00C3148B" w:rsidP="00A5077B">
            <w:pPr>
              <w:framePr w:w="10174" w:h="901" w:hSpace="180" w:wrap="around" w:vAnchor="text" w:hAnchor="page" w:x="1177" w:y="10295"/>
              <w:rPr>
                <w:rFonts w:asciiTheme="minorBidi" w:hAnsiTheme="minorBidi" w:cstheme="minorBidi"/>
                <w:sz w:val="20"/>
                <w:szCs w:val="20"/>
                <w:lang w:val="en-GB"/>
              </w:rPr>
            </w:pPr>
          </w:p>
          <w:p w14:paraId="2CA8E81E" w14:textId="77777777" w:rsidR="00C3148B" w:rsidRPr="001B5DD7" w:rsidRDefault="00C3148B" w:rsidP="00A5077B">
            <w:pPr>
              <w:framePr w:w="10174" w:h="901" w:hSpace="180" w:wrap="around" w:vAnchor="text" w:hAnchor="page" w:x="1177" w:y="10295"/>
              <w:rPr>
                <w:rFonts w:asciiTheme="minorBidi" w:hAnsiTheme="minorBidi" w:cstheme="minorBidi"/>
                <w:i/>
                <w:iCs/>
                <w:sz w:val="20"/>
                <w:szCs w:val="20"/>
                <w:lang w:val="en-GB"/>
              </w:rPr>
            </w:pPr>
            <w:r w:rsidRPr="001B5DD7">
              <w:rPr>
                <w:rFonts w:asciiTheme="minorBidi" w:hAnsiTheme="minorBidi" w:cstheme="minorBidi"/>
                <w:sz w:val="20"/>
                <w:szCs w:val="20"/>
                <w:lang w:val="en-GB"/>
              </w:rPr>
              <w:t>Date</w:t>
            </w:r>
            <w:r w:rsidRPr="001B5DD7">
              <w:rPr>
                <w:rFonts w:asciiTheme="minorBidi" w:hAnsiTheme="minorBidi" w:cstheme="minorBidi"/>
                <w:i/>
                <w:iCs/>
                <w:sz w:val="20"/>
                <w:szCs w:val="20"/>
                <w:lang w:val="en-GB"/>
              </w:rPr>
              <w:t>: day/month/year</w:t>
            </w:r>
          </w:p>
          <w:p w14:paraId="2CA8E81F" w14:textId="77777777" w:rsidR="00C3148B" w:rsidRPr="001B5DD7" w:rsidRDefault="00C3148B" w:rsidP="00A5077B">
            <w:pPr>
              <w:framePr w:w="10174" w:h="901" w:hSpace="180" w:wrap="around" w:vAnchor="text" w:hAnchor="page" w:x="1177" w:y="10295"/>
              <w:rPr>
                <w:rFonts w:asciiTheme="minorBidi" w:hAnsiTheme="minorBidi" w:cstheme="minorBidi"/>
                <w:i/>
                <w:iCs/>
                <w:sz w:val="20"/>
                <w:szCs w:val="20"/>
                <w:lang w:val="en-GB"/>
              </w:rPr>
            </w:pPr>
          </w:p>
          <w:p w14:paraId="2CA8E820" w14:textId="77777777" w:rsidR="00C3148B" w:rsidRPr="001B5DD7" w:rsidRDefault="00C3148B" w:rsidP="00A5077B">
            <w:pPr>
              <w:framePr w:w="10174" w:h="901" w:hSpace="180" w:wrap="around" w:vAnchor="text" w:hAnchor="page" w:x="1177" w:y="10295"/>
              <w:rPr>
                <w:rFonts w:asciiTheme="minorBidi" w:hAnsiTheme="minorBidi" w:cstheme="minorBidi"/>
                <w:i/>
                <w:iCs/>
                <w:sz w:val="20"/>
                <w:szCs w:val="20"/>
                <w:lang w:val="en-GB"/>
              </w:rPr>
            </w:pPr>
          </w:p>
          <w:p w14:paraId="2CA8E821" w14:textId="77777777" w:rsidR="00C3148B" w:rsidRPr="001B5DD7" w:rsidRDefault="00C3148B" w:rsidP="00A5077B">
            <w:pPr>
              <w:framePr w:w="10174" w:h="901" w:hSpace="180" w:wrap="around" w:vAnchor="text" w:hAnchor="page" w:x="1177" w:y="10295"/>
              <w:rPr>
                <w:rFonts w:asciiTheme="minorBidi" w:hAnsiTheme="minorBidi" w:cstheme="minorBidi"/>
                <w:i/>
                <w:iCs/>
                <w:sz w:val="20"/>
                <w:szCs w:val="20"/>
                <w:lang w:val="en-GB"/>
              </w:rPr>
            </w:pPr>
          </w:p>
          <w:p w14:paraId="2CA8E822" w14:textId="77777777" w:rsidR="00C3148B" w:rsidRPr="001B5DD7" w:rsidRDefault="00C3148B" w:rsidP="00A5077B">
            <w:pPr>
              <w:framePr w:w="10174" w:h="901" w:hSpace="180" w:wrap="around" w:vAnchor="text" w:hAnchor="page" w:x="1177" w:y="10295"/>
              <w:rPr>
                <w:rFonts w:asciiTheme="minorBidi" w:hAnsiTheme="minorBidi" w:cstheme="minorBidi"/>
                <w:i/>
                <w:iCs/>
                <w:sz w:val="20"/>
                <w:szCs w:val="20"/>
                <w:lang w:val="en-GB"/>
              </w:rPr>
            </w:pPr>
          </w:p>
          <w:p w14:paraId="2CA8E823" w14:textId="77777777" w:rsidR="00C3148B" w:rsidRPr="001B5DD7" w:rsidRDefault="00C3148B" w:rsidP="00A5077B">
            <w:pPr>
              <w:framePr w:w="10174" w:h="901" w:hSpace="180" w:wrap="around" w:vAnchor="text" w:hAnchor="page" w:x="1177" w:y="10295"/>
              <w:rPr>
                <w:rFonts w:asciiTheme="minorBidi" w:hAnsiTheme="minorBidi" w:cstheme="minorBidi"/>
                <w:i/>
                <w:iCs/>
                <w:sz w:val="20"/>
                <w:szCs w:val="20"/>
                <w:lang w:val="en-GB"/>
              </w:rPr>
            </w:pPr>
          </w:p>
          <w:p w14:paraId="2CA8E824" w14:textId="77777777" w:rsidR="00C3148B" w:rsidRPr="001B5DD7" w:rsidRDefault="00C3148B" w:rsidP="00A5077B">
            <w:pPr>
              <w:framePr w:w="10174" w:h="901" w:hSpace="180" w:wrap="around" w:vAnchor="text" w:hAnchor="page" w:x="1177" w:y="10295"/>
              <w:rPr>
                <w:rFonts w:asciiTheme="minorBidi" w:hAnsiTheme="minorBidi" w:cstheme="minorBidi"/>
                <w:i/>
                <w:iCs/>
                <w:sz w:val="20"/>
                <w:szCs w:val="20"/>
                <w:lang w:val="en-GB"/>
              </w:rPr>
            </w:pPr>
          </w:p>
        </w:tc>
      </w:tr>
      <w:tr w:rsidR="000612A2" w:rsidRPr="001B5DD7" w14:paraId="2CA8E829" w14:textId="77777777" w:rsidTr="00A5077B">
        <w:trPr>
          <w:gridBefore w:val="1"/>
          <w:wBefore w:w="252" w:type="dxa"/>
        </w:trPr>
        <w:tc>
          <w:tcPr>
            <w:tcW w:w="4068" w:type="dxa"/>
          </w:tcPr>
          <w:p w14:paraId="2CA8E826" w14:textId="77777777" w:rsidR="000612A2" w:rsidRPr="001B5DD7" w:rsidRDefault="000612A2" w:rsidP="00A5077B">
            <w:pPr>
              <w:framePr w:w="10174" w:h="901" w:hSpace="180" w:wrap="around" w:vAnchor="text" w:hAnchor="page" w:x="1177" w:y="10295"/>
              <w:jc w:val="both"/>
              <w:rPr>
                <w:rFonts w:asciiTheme="minorBidi" w:hAnsiTheme="minorBidi" w:cstheme="minorBidi"/>
                <w:sz w:val="20"/>
                <w:szCs w:val="20"/>
                <w:lang w:val="en-GB"/>
              </w:rPr>
            </w:pPr>
          </w:p>
        </w:tc>
        <w:tc>
          <w:tcPr>
            <w:tcW w:w="3015" w:type="dxa"/>
          </w:tcPr>
          <w:p w14:paraId="2CA8E827" w14:textId="77777777" w:rsidR="000612A2" w:rsidRPr="001B5DD7" w:rsidRDefault="000612A2" w:rsidP="00A5077B">
            <w:pPr>
              <w:framePr w:w="10174" w:h="901" w:hSpace="180" w:wrap="around" w:vAnchor="text" w:hAnchor="page" w:x="1177" w:y="10295"/>
              <w:jc w:val="both"/>
              <w:rPr>
                <w:rFonts w:asciiTheme="minorBidi" w:hAnsiTheme="minorBidi" w:cstheme="minorBidi"/>
                <w:sz w:val="20"/>
                <w:szCs w:val="20"/>
                <w:lang w:val="en-GB"/>
              </w:rPr>
            </w:pPr>
          </w:p>
        </w:tc>
        <w:tc>
          <w:tcPr>
            <w:tcW w:w="2655" w:type="dxa"/>
          </w:tcPr>
          <w:p w14:paraId="2CA8E828" w14:textId="77777777" w:rsidR="000612A2" w:rsidRPr="001B5DD7" w:rsidRDefault="000612A2" w:rsidP="00A5077B">
            <w:pPr>
              <w:framePr w:w="10174" w:h="901" w:hSpace="180" w:wrap="around" w:vAnchor="text" w:hAnchor="page" w:x="1177" w:y="10295"/>
              <w:jc w:val="both"/>
              <w:rPr>
                <w:rFonts w:asciiTheme="minorBidi" w:hAnsiTheme="minorBidi" w:cstheme="minorBidi"/>
                <w:sz w:val="20"/>
                <w:szCs w:val="20"/>
                <w:lang w:val="en-GB"/>
              </w:rPr>
            </w:pPr>
          </w:p>
        </w:tc>
      </w:tr>
    </w:tbl>
    <w:p w14:paraId="2CA8E82A" w14:textId="77777777" w:rsidR="000612A2" w:rsidRPr="001B5DD7" w:rsidRDefault="000612A2" w:rsidP="00A5077B">
      <w:pPr>
        <w:framePr w:w="10174" w:h="901" w:hSpace="180" w:wrap="around" w:vAnchor="text" w:hAnchor="page" w:x="1177" w:y="10295"/>
        <w:jc w:val="both"/>
        <w:rPr>
          <w:rFonts w:asciiTheme="minorBidi" w:hAnsiTheme="minorBidi" w:cstheme="minorBidi"/>
          <w:sz w:val="20"/>
          <w:szCs w:val="20"/>
          <w:lang w:val="en-GB"/>
        </w:rPr>
      </w:pPr>
      <w:r w:rsidRPr="001B5DD7">
        <w:rPr>
          <w:rFonts w:asciiTheme="minorBidi" w:hAnsiTheme="minorBidi" w:cstheme="minorBidi"/>
          <w:sz w:val="20"/>
          <w:szCs w:val="20"/>
          <w:lang w:val="en-GB"/>
        </w:rPr>
        <w:tab/>
      </w:r>
      <w:r w:rsidRPr="001B5DD7">
        <w:rPr>
          <w:rFonts w:asciiTheme="minorBidi" w:hAnsiTheme="minorBidi" w:cstheme="minorBidi"/>
          <w:sz w:val="20"/>
          <w:szCs w:val="20"/>
          <w:lang w:val="en-GB"/>
        </w:rPr>
        <w:tab/>
      </w:r>
      <w:r w:rsidRPr="001B5DD7">
        <w:rPr>
          <w:rFonts w:asciiTheme="minorBidi" w:hAnsiTheme="minorBidi" w:cstheme="minorBidi"/>
          <w:sz w:val="20"/>
          <w:szCs w:val="20"/>
          <w:lang w:val="en-GB"/>
        </w:rPr>
        <w:tab/>
      </w:r>
      <w:r w:rsidRPr="001B5DD7">
        <w:rPr>
          <w:rFonts w:asciiTheme="minorBidi" w:hAnsiTheme="minorBidi" w:cstheme="minorBidi"/>
          <w:sz w:val="20"/>
          <w:szCs w:val="20"/>
          <w:lang w:val="en-GB"/>
        </w:rPr>
        <w:tab/>
      </w:r>
    </w:p>
    <w:p w14:paraId="7A981DA9" w14:textId="77777777" w:rsidR="006232EF" w:rsidRPr="001B5DD7" w:rsidRDefault="006232EF" w:rsidP="006232EF">
      <w:pPr>
        <w:framePr w:w="6781" w:h="1081" w:hSpace="180" w:wrap="around" w:vAnchor="text" w:hAnchor="page" w:x="3781" w:y="181"/>
        <w:jc w:val="both"/>
        <w:rPr>
          <w:rFonts w:asciiTheme="minorBidi" w:hAnsiTheme="minorBidi" w:cstheme="minorBidi"/>
          <w:b/>
          <w:bCs/>
          <w:i/>
          <w:smallCaps/>
          <w:color w:val="000000"/>
          <w:sz w:val="20"/>
          <w:szCs w:val="20"/>
          <w:lang w:val="en-GB"/>
        </w:rPr>
      </w:pPr>
      <w:r w:rsidRPr="001B5DD7">
        <w:rPr>
          <w:rFonts w:asciiTheme="minorBidi" w:hAnsiTheme="minorBidi" w:cstheme="minorBidi"/>
          <w:b/>
          <w:bCs/>
          <w:i/>
          <w:smallCaps/>
          <w:color w:val="000000"/>
          <w:sz w:val="20"/>
          <w:szCs w:val="20"/>
          <w:lang w:val="en-GB"/>
        </w:rPr>
        <w:t>INITIATION</w:t>
      </w:r>
      <w:r w:rsidR="000612A2" w:rsidRPr="001B5DD7">
        <w:rPr>
          <w:rFonts w:asciiTheme="minorBidi" w:hAnsiTheme="minorBidi" w:cstheme="minorBidi"/>
          <w:b/>
          <w:bCs/>
          <w:i/>
          <w:smallCaps/>
          <w:color w:val="000000"/>
          <w:sz w:val="20"/>
          <w:szCs w:val="20"/>
          <w:lang w:val="en-GB"/>
        </w:rPr>
        <w:t xml:space="preserve"> PLAN</w:t>
      </w:r>
      <w:r w:rsidR="0010682A" w:rsidRPr="001B5DD7">
        <w:rPr>
          <w:rFonts w:asciiTheme="minorBidi" w:hAnsiTheme="minorBidi" w:cstheme="minorBidi"/>
          <w:b/>
          <w:bCs/>
          <w:i/>
          <w:smallCaps/>
          <w:color w:val="000000"/>
          <w:sz w:val="20"/>
          <w:szCs w:val="20"/>
          <w:lang w:val="en-GB"/>
        </w:rPr>
        <w:t xml:space="preserve"> </w:t>
      </w:r>
    </w:p>
    <w:p w14:paraId="2CA8E82C" w14:textId="19F22C3F" w:rsidR="000612A2" w:rsidRPr="001B5DD7" w:rsidRDefault="000612A2" w:rsidP="006232EF">
      <w:pPr>
        <w:framePr w:w="6781" w:h="1081" w:hSpace="180" w:wrap="around" w:vAnchor="text" w:hAnchor="page" w:x="3781" w:y="181"/>
        <w:jc w:val="both"/>
        <w:rPr>
          <w:rFonts w:asciiTheme="minorBidi" w:hAnsiTheme="minorBidi" w:cstheme="minorBidi"/>
          <w:b/>
          <w:bCs/>
          <w:smallCaps/>
          <w:color w:val="000000"/>
          <w:sz w:val="20"/>
          <w:szCs w:val="20"/>
          <w:lang w:val="en-GB"/>
        </w:rPr>
      </w:pPr>
      <w:r w:rsidRPr="001B5DD7">
        <w:rPr>
          <w:rFonts w:asciiTheme="minorBidi" w:hAnsiTheme="minorBidi" w:cstheme="minorBidi"/>
          <w:b/>
          <w:bCs/>
          <w:i/>
          <w:smallCaps/>
          <w:color w:val="000000"/>
          <w:sz w:val="20"/>
          <w:szCs w:val="20"/>
          <w:lang w:val="en-GB"/>
        </w:rPr>
        <w:t>for a GEF Project Preparation Grant</w:t>
      </w:r>
      <w:r w:rsidR="00F1469A" w:rsidRPr="001B5DD7">
        <w:rPr>
          <w:rFonts w:asciiTheme="minorBidi" w:hAnsiTheme="minorBidi" w:cstheme="minorBidi"/>
          <w:b/>
          <w:bCs/>
          <w:i/>
          <w:smallCaps/>
          <w:color w:val="000000"/>
          <w:sz w:val="20"/>
          <w:szCs w:val="20"/>
          <w:lang w:val="en-GB"/>
        </w:rPr>
        <w:t xml:space="preserve"> (PPG)</w:t>
      </w:r>
    </w:p>
    <w:p w14:paraId="2CA8E82D" w14:textId="77777777" w:rsidR="000612A2" w:rsidRPr="001B5DD7" w:rsidRDefault="00FD7613" w:rsidP="003E21D1">
      <w:pPr>
        <w:jc w:val="both"/>
        <w:rPr>
          <w:rFonts w:asciiTheme="minorBidi" w:hAnsiTheme="minorBidi" w:cstheme="minorBidi"/>
          <w:sz w:val="20"/>
          <w:szCs w:val="20"/>
          <w:lang w:val="en-GB"/>
        </w:rPr>
        <w:sectPr w:rsidR="000612A2" w:rsidRPr="001B5DD7" w:rsidSect="000F30AA">
          <w:footerReference w:type="even" r:id="rId8"/>
          <w:footerReference w:type="default" r:id="rId9"/>
          <w:pgSz w:w="12240" w:h="15840"/>
          <w:pgMar w:top="1440" w:right="1080" w:bottom="1440" w:left="1080" w:header="720" w:footer="720" w:gutter="0"/>
          <w:cols w:space="720"/>
          <w:docGrid w:linePitch="360"/>
        </w:sectPr>
      </w:pPr>
      <w:r w:rsidRPr="001B5DD7">
        <w:rPr>
          <w:rFonts w:asciiTheme="minorBidi" w:hAnsiTheme="minorBidi" w:cstheme="minorBidi"/>
          <w:noProof/>
          <w:sz w:val="20"/>
          <w:szCs w:val="20"/>
        </w:rPr>
        <mc:AlternateContent>
          <mc:Choice Requires="wps">
            <w:drawing>
              <wp:anchor distT="0" distB="0" distL="114300" distR="114300" simplePos="0" relativeHeight="251657216" behindDoc="0" locked="0" layoutInCell="1" allowOverlap="1" wp14:anchorId="2CA8E9F7" wp14:editId="2CA8E9F8">
                <wp:simplePos x="0" y="0"/>
                <wp:positionH relativeFrom="column">
                  <wp:posOffset>36830</wp:posOffset>
                </wp:positionH>
                <wp:positionV relativeFrom="paragraph">
                  <wp:posOffset>5427345</wp:posOffset>
                </wp:positionV>
                <wp:extent cx="2923540" cy="935355"/>
                <wp:effectExtent l="0" t="0" r="1016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935355"/>
                        </a:xfrm>
                        <a:prstGeom prst="rect">
                          <a:avLst/>
                        </a:prstGeom>
                        <a:solidFill>
                          <a:srgbClr val="FFFFFF"/>
                        </a:solidFill>
                        <a:ln w="9525">
                          <a:solidFill>
                            <a:srgbClr val="000000"/>
                          </a:solidFill>
                          <a:miter lim="800000"/>
                          <a:headEnd/>
                          <a:tailEnd/>
                        </a:ln>
                      </wps:spPr>
                      <wps:txbx>
                        <w:txbxContent>
                          <w:p w14:paraId="2CA8EA13" w14:textId="593806F9" w:rsidR="001744D8" w:rsidRPr="00661E1E" w:rsidRDefault="001744D8" w:rsidP="00420397">
                            <w:pPr>
                              <w:spacing w:before="40"/>
                              <w:jc w:val="both"/>
                              <w:rPr>
                                <w:rFonts w:ascii="Arial" w:hAnsi="Arial" w:cs="Arial"/>
                                <w:sz w:val="20"/>
                              </w:rPr>
                            </w:pPr>
                            <w:r w:rsidRPr="00661E1E">
                              <w:rPr>
                                <w:rFonts w:ascii="Arial" w:hAnsi="Arial" w:cs="Arial"/>
                                <w:sz w:val="20"/>
                              </w:rPr>
                              <w:t>ATLAS Project Award: 00102272</w:t>
                            </w:r>
                          </w:p>
                          <w:p w14:paraId="2CA8EA14" w14:textId="5570624C" w:rsidR="001744D8" w:rsidRPr="00661E1E" w:rsidRDefault="001744D8" w:rsidP="00420397">
                            <w:pPr>
                              <w:spacing w:before="40"/>
                              <w:jc w:val="both"/>
                              <w:rPr>
                                <w:rFonts w:ascii="Arial" w:hAnsi="Arial" w:cs="Arial"/>
                                <w:sz w:val="20"/>
                              </w:rPr>
                            </w:pPr>
                            <w:r w:rsidRPr="00661E1E">
                              <w:rPr>
                                <w:rFonts w:ascii="Arial" w:hAnsi="Arial" w:cs="Arial"/>
                                <w:sz w:val="20"/>
                              </w:rPr>
                              <w:t>ATLAS Project ID: 00104383</w:t>
                            </w:r>
                          </w:p>
                          <w:p w14:paraId="2CA8EA15" w14:textId="77777777" w:rsidR="001744D8" w:rsidRPr="00A5077B" w:rsidRDefault="001744D8" w:rsidP="00420397">
                            <w:pPr>
                              <w:spacing w:before="40"/>
                              <w:jc w:val="both"/>
                              <w:rPr>
                                <w:rFonts w:ascii="Arial" w:hAnsi="Arial" w:cs="Arial"/>
                                <w:sz w:val="20"/>
                              </w:rPr>
                            </w:pPr>
                            <w:r w:rsidRPr="00661E1E">
                              <w:rPr>
                                <w:rFonts w:ascii="Arial" w:hAnsi="Arial" w:cs="Arial"/>
                                <w:sz w:val="20"/>
                              </w:rPr>
                              <w:t>PIMS Project ID:  5447</w:t>
                            </w:r>
                          </w:p>
                          <w:p w14:paraId="2CA8EA16" w14:textId="77777777" w:rsidR="001744D8" w:rsidRPr="00A5077B" w:rsidRDefault="001744D8" w:rsidP="00420397">
                            <w:pPr>
                              <w:spacing w:before="40"/>
                              <w:jc w:val="both"/>
                              <w:rPr>
                                <w:rFonts w:ascii="Arial" w:hAnsi="Arial" w:cs="Arial"/>
                                <w:sz w:val="20"/>
                              </w:rPr>
                            </w:pPr>
                            <w:r w:rsidRPr="00A5077B">
                              <w:rPr>
                                <w:rFonts w:ascii="Arial" w:hAnsi="Arial" w:cs="Arial"/>
                                <w:sz w:val="20"/>
                              </w:rPr>
                              <w:t>Management Arrangement: 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8E9F7" id="_x0000_t202" coordsize="21600,21600" o:spt="202" path="m,l,21600r21600,l21600,xe">
                <v:stroke joinstyle="miter"/>
                <v:path gradientshapeok="t" o:connecttype="rect"/>
              </v:shapetype>
              <v:shape id="Text Box 5" o:spid="_x0000_s1026" type="#_x0000_t202" style="position:absolute;left:0;text-align:left;margin-left:2.9pt;margin-top:427.35pt;width:230.2pt;height:7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">
                <v:textbox>
                  <w:txbxContent>
                    <w:p w14:paraId="2CA8EA13" w14:textId="593806F9" w:rsidR="001744D8" w:rsidRPr="00661E1E" w:rsidRDefault="001744D8" w:rsidP="00420397">
                      <w:pPr>
                        <w:spacing w:before="40"/>
                        <w:jc w:val="both"/>
                        <w:rPr>
                          <w:rFonts w:ascii="Arial" w:hAnsi="Arial" w:cs="Arial"/>
                          <w:sz w:val="20"/>
                        </w:rPr>
                      </w:pPr>
                      <w:r w:rsidRPr="00661E1E">
                        <w:rPr>
                          <w:rFonts w:ascii="Arial" w:hAnsi="Arial" w:cs="Arial"/>
                          <w:sz w:val="20"/>
                        </w:rPr>
                        <w:t>ATLAS Project Award: 00102272</w:t>
                      </w:r>
                    </w:p>
                    <w:p w14:paraId="2CA8EA14" w14:textId="5570624C" w:rsidR="001744D8" w:rsidRPr="00661E1E" w:rsidRDefault="001744D8" w:rsidP="00420397">
                      <w:pPr>
                        <w:spacing w:before="40"/>
                        <w:jc w:val="both"/>
                        <w:rPr>
                          <w:rFonts w:ascii="Arial" w:hAnsi="Arial" w:cs="Arial"/>
                          <w:sz w:val="20"/>
                        </w:rPr>
                      </w:pPr>
                      <w:r w:rsidRPr="00661E1E">
                        <w:rPr>
                          <w:rFonts w:ascii="Arial" w:hAnsi="Arial" w:cs="Arial"/>
                          <w:sz w:val="20"/>
                        </w:rPr>
                        <w:t>ATLAS Project ID: 00104383</w:t>
                      </w:r>
                    </w:p>
                    <w:p w14:paraId="2CA8EA15" w14:textId="77777777" w:rsidR="001744D8" w:rsidRPr="00A5077B" w:rsidRDefault="001744D8" w:rsidP="00420397">
                      <w:pPr>
                        <w:spacing w:before="40"/>
                        <w:jc w:val="both"/>
                        <w:rPr>
                          <w:rFonts w:ascii="Arial" w:hAnsi="Arial" w:cs="Arial"/>
                          <w:sz w:val="20"/>
                        </w:rPr>
                      </w:pPr>
                      <w:r w:rsidRPr="00661E1E">
                        <w:rPr>
                          <w:rFonts w:ascii="Arial" w:hAnsi="Arial" w:cs="Arial"/>
                          <w:sz w:val="20"/>
                        </w:rPr>
                        <w:t>PIMS Project ID:  5447</w:t>
                      </w:r>
                    </w:p>
                    <w:p w14:paraId="2CA8EA16" w14:textId="77777777" w:rsidR="001744D8" w:rsidRPr="00A5077B" w:rsidRDefault="001744D8" w:rsidP="00420397">
                      <w:pPr>
                        <w:spacing w:before="40"/>
                        <w:jc w:val="both"/>
                        <w:rPr>
                          <w:rFonts w:ascii="Arial" w:hAnsi="Arial" w:cs="Arial"/>
                          <w:sz w:val="20"/>
                        </w:rPr>
                      </w:pPr>
                      <w:r w:rsidRPr="00A5077B">
                        <w:rPr>
                          <w:rFonts w:ascii="Arial" w:hAnsi="Arial" w:cs="Arial"/>
                          <w:sz w:val="20"/>
                        </w:rPr>
                        <w:t>Management Arrangement: DIM</w:t>
                      </w:r>
                    </w:p>
                  </w:txbxContent>
                </v:textbox>
              </v:shape>
            </w:pict>
          </mc:Fallback>
        </mc:AlternateContent>
      </w:r>
      <w:r w:rsidRPr="001B5DD7">
        <w:rPr>
          <w:rFonts w:asciiTheme="minorBidi" w:hAnsiTheme="minorBidi" w:cstheme="minorBidi"/>
          <w:noProof/>
          <w:sz w:val="20"/>
          <w:szCs w:val="20"/>
        </w:rPr>
        <mc:AlternateContent>
          <mc:Choice Requires="wps">
            <w:drawing>
              <wp:anchor distT="0" distB="0" distL="114300" distR="114300" simplePos="0" relativeHeight="251659264" behindDoc="0" locked="0" layoutInCell="1" allowOverlap="1" wp14:anchorId="2CA8E9F9" wp14:editId="2CA8E9FA">
                <wp:simplePos x="0" y="0"/>
                <wp:positionH relativeFrom="column">
                  <wp:posOffset>3013710</wp:posOffset>
                </wp:positionH>
                <wp:positionV relativeFrom="paragraph">
                  <wp:posOffset>5427507</wp:posOffset>
                </wp:positionV>
                <wp:extent cx="3223260" cy="935355"/>
                <wp:effectExtent l="0" t="0" r="15240" b="171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935355"/>
                        </a:xfrm>
                        <a:prstGeom prst="rect">
                          <a:avLst/>
                        </a:prstGeom>
                        <a:solidFill>
                          <a:srgbClr val="FFFFFF"/>
                        </a:solidFill>
                        <a:ln w="9525">
                          <a:solidFill>
                            <a:srgbClr val="000000"/>
                          </a:solidFill>
                          <a:miter lim="800000"/>
                          <a:headEnd/>
                          <a:tailEnd/>
                        </a:ln>
                      </wps:spPr>
                      <wps:txbx>
                        <w:txbxContent>
                          <w:p w14:paraId="2CA8EA17" w14:textId="002EDDF3" w:rsidR="001744D8" w:rsidRPr="00CF0301" w:rsidRDefault="001744D8" w:rsidP="00D65422">
                            <w:pPr>
                              <w:spacing w:before="40"/>
                              <w:jc w:val="both"/>
                              <w:rPr>
                                <w:rFonts w:ascii="Arial" w:hAnsi="Arial" w:cs="Arial"/>
                                <w:b/>
                                <w:sz w:val="20"/>
                              </w:rPr>
                            </w:pPr>
                            <w:r w:rsidRPr="00CF0301">
                              <w:rPr>
                                <w:rFonts w:ascii="Arial" w:hAnsi="Arial" w:cs="Arial"/>
                                <w:sz w:val="20"/>
                              </w:rPr>
                              <w:t>Total budget:</w:t>
                            </w:r>
                            <w:r>
                              <w:rPr>
                                <w:rFonts w:ascii="Arial" w:hAnsi="Arial" w:cs="Arial"/>
                                <w:sz w:val="20"/>
                              </w:rPr>
                              <w:tab/>
                            </w:r>
                            <w:r>
                              <w:rPr>
                                <w:rFonts w:ascii="Arial" w:hAnsi="Arial" w:cs="Arial"/>
                                <w:sz w:val="20"/>
                              </w:rPr>
                              <w:tab/>
                              <w:t>U</w:t>
                            </w:r>
                            <w:r w:rsidRPr="00CF0301">
                              <w:rPr>
                                <w:rFonts w:ascii="Arial" w:hAnsi="Arial" w:cs="Arial"/>
                                <w:sz w:val="20"/>
                              </w:rPr>
                              <w:t xml:space="preserve">S$ </w:t>
                            </w:r>
                            <w:r>
                              <w:rPr>
                                <w:rFonts w:ascii="Arial" w:hAnsi="Arial" w:cs="Arial"/>
                                <w:color w:val="000000"/>
                                <w:sz w:val="20"/>
                                <w:szCs w:val="20"/>
                              </w:rPr>
                              <w:t>200,000</w:t>
                            </w:r>
                            <w:r w:rsidRPr="00CF0301">
                              <w:rPr>
                                <w:rFonts w:ascii="Arial" w:hAnsi="Arial" w:cs="Arial"/>
                                <w:sz w:val="20"/>
                              </w:rPr>
                              <w:tab/>
                            </w:r>
                            <w:r w:rsidRPr="00CF0301">
                              <w:rPr>
                                <w:rFonts w:ascii="Arial" w:hAnsi="Arial" w:cs="Arial"/>
                                <w:b/>
                                <w:sz w:val="20"/>
                              </w:rPr>
                              <w:t xml:space="preserve"> </w:t>
                            </w:r>
                          </w:p>
                          <w:p w14:paraId="2CA8EA18" w14:textId="77777777" w:rsidR="001744D8" w:rsidRPr="00CF0301" w:rsidRDefault="001744D8" w:rsidP="00071586">
                            <w:pPr>
                              <w:rPr>
                                <w:rFonts w:ascii="Arial" w:hAnsi="Arial" w:cs="Arial"/>
                                <w:sz w:val="20"/>
                              </w:rPr>
                            </w:pPr>
                          </w:p>
                          <w:p w14:paraId="2CA8EA19" w14:textId="77777777" w:rsidR="001744D8" w:rsidRPr="00CF0301" w:rsidRDefault="001744D8" w:rsidP="00071586">
                            <w:pPr>
                              <w:rPr>
                                <w:rFonts w:ascii="Arial" w:hAnsi="Arial" w:cs="Arial"/>
                                <w:sz w:val="20"/>
                              </w:rPr>
                            </w:pPr>
                            <w:r w:rsidRPr="00CF0301">
                              <w:rPr>
                                <w:rFonts w:ascii="Arial" w:hAnsi="Arial" w:cs="Arial"/>
                                <w:sz w:val="20"/>
                              </w:rPr>
                              <w:t>Allocated resources:</w:t>
                            </w:r>
                            <w:r w:rsidRPr="00CF0301">
                              <w:rPr>
                                <w:rFonts w:ascii="Arial" w:hAnsi="Arial" w:cs="Arial"/>
                                <w:sz w:val="20"/>
                              </w:rPr>
                              <w:tab/>
                            </w:r>
                          </w:p>
                          <w:p w14:paraId="2CA8EA1A" w14:textId="59F43D20" w:rsidR="001744D8" w:rsidRPr="00CF0301" w:rsidRDefault="001744D8" w:rsidP="00CE06C5">
                            <w:pPr>
                              <w:numPr>
                                <w:ilvl w:val="0"/>
                                <w:numId w:val="1"/>
                              </w:numPr>
                              <w:rPr>
                                <w:rFonts w:ascii="Arial" w:hAnsi="Arial" w:cs="Arial"/>
                                <w:sz w:val="20"/>
                              </w:rPr>
                            </w:pPr>
                            <w:r w:rsidRPr="00CF0301">
                              <w:rPr>
                                <w:rFonts w:ascii="Arial" w:hAnsi="Arial" w:cs="Arial"/>
                                <w:sz w:val="20"/>
                              </w:rPr>
                              <w:t>GEF</w:t>
                            </w:r>
                            <w:r>
                              <w:rPr>
                                <w:rFonts w:ascii="Arial" w:hAnsi="Arial" w:cs="Arial"/>
                                <w:sz w:val="20"/>
                              </w:rPr>
                              <w:tab/>
                              <w:t xml:space="preserve">   </w:t>
                            </w:r>
                            <w:r w:rsidRPr="00CF0301">
                              <w:rPr>
                                <w:rFonts w:ascii="Arial" w:hAnsi="Arial" w:cs="Arial"/>
                                <w:sz w:val="20"/>
                              </w:rPr>
                              <w:t xml:space="preserve">US$ </w:t>
                            </w:r>
                            <w:r>
                              <w:rPr>
                                <w:rFonts w:ascii="Arial" w:hAnsi="Arial" w:cs="Arial"/>
                                <w:color w:val="000000"/>
                                <w:sz w:val="20"/>
                                <w:szCs w:val="20"/>
                              </w:rPr>
                              <w:t>200,000</w:t>
                            </w:r>
                          </w:p>
                          <w:p w14:paraId="2CA8EA1B" w14:textId="1704E199" w:rsidR="001744D8" w:rsidRPr="00CF0301" w:rsidRDefault="001744D8" w:rsidP="00A476D9">
                            <w:pPr>
                              <w:ind w:left="108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8E9F9" id="Text Box 6" o:spid="_x0000_s1027" type="#_x0000_t202" style="position:absolute;left:0;text-align:left;margin-left:237.3pt;margin-top:427.35pt;width:253.8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">
                <v:textbox>
                  <w:txbxContent>
                    <w:p w14:paraId="2CA8EA17" w14:textId="002EDDF3" w:rsidR="001744D8" w:rsidRPr="00CF0301" w:rsidRDefault="001744D8" w:rsidP="00D65422">
                      <w:pPr>
                        <w:spacing w:before="40"/>
                        <w:jc w:val="both"/>
                        <w:rPr>
                          <w:rFonts w:ascii="Arial" w:hAnsi="Arial" w:cs="Arial"/>
                          <w:b/>
                          <w:sz w:val="20"/>
                        </w:rPr>
                      </w:pPr>
                      <w:r w:rsidRPr="00CF0301">
                        <w:rPr>
                          <w:rFonts w:ascii="Arial" w:hAnsi="Arial" w:cs="Arial"/>
                          <w:sz w:val="20"/>
                        </w:rPr>
                        <w:t>Total budget:</w:t>
                      </w:r>
                      <w:r>
                        <w:rPr>
                          <w:rFonts w:ascii="Arial" w:hAnsi="Arial" w:cs="Arial"/>
                          <w:sz w:val="20"/>
                        </w:rPr>
                        <w:tab/>
                      </w:r>
                      <w:r>
                        <w:rPr>
                          <w:rFonts w:ascii="Arial" w:hAnsi="Arial" w:cs="Arial"/>
                          <w:sz w:val="20"/>
                        </w:rPr>
                        <w:tab/>
                        <w:t>U</w:t>
                      </w:r>
                      <w:r w:rsidRPr="00CF0301">
                        <w:rPr>
                          <w:rFonts w:ascii="Arial" w:hAnsi="Arial" w:cs="Arial"/>
                          <w:sz w:val="20"/>
                        </w:rPr>
                        <w:t xml:space="preserve">S$ </w:t>
                      </w:r>
                      <w:r>
                        <w:rPr>
                          <w:rFonts w:ascii="Arial" w:hAnsi="Arial" w:cs="Arial"/>
                          <w:color w:val="000000"/>
                          <w:sz w:val="20"/>
                          <w:szCs w:val="20"/>
                        </w:rPr>
                        <w:t>200,000</w:t>
                      </w:r>
                      <w:r w:rsidRPr="00CF0301">
                        <w:rPr>
                          <w:rFonts w:ascii="Arial" w:hAnsi="Arial" w:cs="Arial"/>
                          <w:sz w:val="20"/>
                        </w:rPr>
                        <w:tab/>
                      </w:r>
                      <w:r w:rsidRPr="00CF0301">
                        <w:rPr>
                          <w:rFonts w:ascii="Arial" w:hAnsi="Arial" w:cs="Arial"/>
                          <w:b/>
                          <w:sz w:val="20"/>
                        </w:rPr>
                        <w:t xml:space="preserve"> </w:t>
                      </w:r>
                    </w:p>
                    <w:p w14:paraId="2CA8EA18" w14:textId="77777777" w:rsidR="001744D8" w:rsidRPr="00CF0301" w:rsidRDefault="001744D8" w:rsidP="00071586">
                      <w:pPr>
                        <w:rPr>
                          <w:rFonts w:ascii="Arial" w:hAnsi="Arial" w:cs="Arial"/>
                          <w:sz w:val="20"/>
                        </w:rPr>
                      </w:pPr>
                    </w:p>
                    <w:p w14:paraId="2CA8EA19" w14:textId="77777777" w:rsidR="001744D8" w:rsidRPr="00CF0301" w:rsidRDefault="001744D8" w:rsidP="00071586">
                      <w:pPr>
                        <w:rPr>
                          <w:rFonts w:ascii="Arial" w:hAnsi="Arial" w:cs="Arial"/>
                          <w:sz w:val="20"/>
                        </w:rPr>
                      </w:pPr>
                      <w:r w:rsidRPr="00CF0301">
                        <w:rPr>
                          <w:rFonts w:ascii="Arial" w:hAnsi="Arial" w:cs="Arial"/>
                          <w:sz w:val="20"/>
                        </w:rPr>
                        <w:t>Allocated resources:</w:t>
                      </w:r>
                      <w:r w:rsidRPr="00CF0301">
                        <w:rPr>
                          <w:rFonts w:ascii="Arial" w:hAnsi="Arial" w:cs="Arial"/>
                          <w:sz w:val="20"/>
                        </w:rPr>
                        <w:tab/>
                      </w:r>
                    </w:p>
                    <w:p w14:paraId="2CA8EA1A" w14:textId="59F43D20" w:rsidR="001744D8" w:rsidRPr="00CF0301" w:rsidRDefault="001744D8" w:rsidP="00CE06C5">
                      <w:pPr>
                        <w:numPr>
                          <w:ilvl w:val="0"/>
                          <w:numId w:val="1"/>
                        </w:numPr>
                        <w:rPr>
                          <w:rFonts w:ascii="Arial" w:hAnsi="Arial" w:cs="Arial"/>
                          <w:sz w:val="20"/>
                        </w:rPr>
                      </w:pPr>
                      <w:r w:rsidRPr="00CF0301">
                        <w:rPr>
                          <w:rFonts w:ascii="Arial" w:hAnsi="Arial" w:cs="Arial"/>
                          <w:sz w:val="20"/>
                        </w:rPr>
                        <w:t>GEF</w:t>
                      </w:r>
                      <w:r>
                        <w:rPr>
                          <w:rFonts w:ascii="Arial" w:hAnsi="Arial" w:cs="Arial"/>
                          <w:sz w:val="20"/>
                        </w:rPr>
                        <w:tab/>
                        <w:t xml:space="preserve">   </w:t>
                      </w:r>
                      <w:r w:rsidRPr="00CF0301">
                        <w:rPr>
                          <w:rFonts w:ascii="Arial" w:hAnsi="Arial" w:cs="Arial"/>
                          <w:sz w:val="20"/>
                        </w:rPr>
                        <w:t xml:space="preserve">US$ </w:t>
                      </w:r>
                      <w:r>
                        <w:rPr>
                          <w:rFonts w:ascii="Arial" w:hAnsi="Arial" w:cs="Arial"/>
                          <w:color w:val="000000"/>
                          <w:sz w:val="20"/>
                          <w:szCs w:val="20"/>
                        </w:rPr>
                        <w:t>200,000</w:t>
                      </w:r>
                    </w:p>
                    <w:p w14:paraId="2CA8EA1B" w14:textId="1704E199" w:rsidR="001744D8" w:rsidRPr="00CF0301" w:rsidRDefault="001744D8" w:rsidP="00A476D9">
                      <w:pPr>
                        <w:ind w:left="1080"/>
                        <w:rPr>
                          <w:rFonts w:ascii="Arial" w:hAnsi="Arial" w:cs="Arial"/>
                          <w:sz w:val="20"/>
                        </w:rPr>
                      </w:pPr>
                    </w:p>
                  </w:txbxContent>
                </v:textbox>
              </v:shape>
            </w:pict>
          </mc:Fallback>
        </mc:AlternateContent>
      </w:r>
      <w:r w:rsidR="00A5077B" w:rsidRPr="001B5DD7">
        <w:rPr>
          <w:rFonts w:asciiTheme="minorBidi" w:hAnsiTheme="minorBidi" w:cstheme="minorBidi"/>
          <w:b/>
          <w:caps/>
          <w:noProof/>
          <w:sz w:val="20"/>
          <w:szCs w:val="20"/>
        </w:rPr>
        <w:drawing>
          <wp:inline distT="0" distB="0" distL="0" distR="0" wp14:anchorId="2CA8E9FB" wp14:editId="2CA8E9FC">
            <wp:extent cx="595630" cy="1180465"/>
            <wp:effectExtent l="0" t="0" r="0" b="0"/>
            <wp:docPr id="2" name="Imagen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DP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1180465"/>
                    </a:xfrm>
                    <a:prstGeom prst="rect">
                      <a:avLst/>
                    </a:prstGeom>
                    <a:noFill/>
                    <a:ln>
                      <a:noFill/>
                    </a:ln>
                  </pic:spPr>
                </pic:pic>
              </a:graphicData>
            </a:graphic>
          </wp:inline>
        </w:drawing>
      </w:r>
      <w:r w:rsidR="00A5077B" w:rsidRPr="001B5DD7">
        <w:rPr>
          <w:rFonts w:asciiTheme="minorBidi" w:hAnsiTheme="minorBidi" w:cstheme="minorBidi"/>
          <w:noProof/>
          <w:sz w:val="20"/>
          <w:szCs w:val="20"/>
        </w:rPr>
        <mc:AlternateContent>
          <mc:Choice Requires="wpc">
            <w:drawing>
              <wp:inline distT="0" distB="0" distL="0" distR="0" wp14:anchorId="2CA8E9FD" wp14:editId="2CA8E9FE">
                <wp:extent cx="6241312" cy="4040372"/>
                <wp:effectExtent l="0" t="0" r="7620" b="0"/>
                <wp:docPr id="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114088"/>
                            <a:ext cx="6232906" cy="3756163"/>
                          </a:xfrm>
                          <a:prstGeom prst="rect">
                            <a:avLst/>
                          </a:prstGeom>
                          <a:solidFill>
                            <a:srgbClr val="FFFFFF"/>
                          </a:solidFill>
                          <a:ln w="9525">
                            <a:solidFill>
                              <a:srgbClr val="000000"/>
                            </a:solidFill>
                            <a:miter lim="800000"/>
                            <a:headEnd/>
                            <a:tailEnd/>
                          </a:ln>
                        </wps:spPr>
                        <wps:txbx>
                          <w:txbxContent>
                            <w:p w14:paraId="2CA8EA1C" w14:textId="77777777" w:rsidR="001744D8" w:rsidRDefault="001744D8" w:rsidP="00AD2034">
                              <w:pPr>
                                <w:spacing w:before="40" w:after="40"/>
                                <w:jc w:val="both"/>
                                <w:rPr>
                                  <w:rFonts w:ascii="Arial" w:hAnsi="Arial" w:cs="Arial"/>
                                  <w:sz w:val="20"/>
                                  <w:szCs w:val="20"/>
                                </w:rPr>
                              </w:pPr>
                              <w:r w:rsidRPr="00C3148B">
                                <w:rPr>
                                  <w:rFonts w:ascii="Arial" w:hAnsi="Arial" w:cs="Arial"/>
                                  <w:b/>
                                  <w:sz w:val="20"/>
                                  <w:szCs w:val="20"/>
                                </w:rPr>
                                <w:t xml:space="preserve">Project Title:  </w:t>
                              </w:r>
                              <w:r w:rsidRPr="00AD2034">
                                <w:rPr>
                                  <w:rFonts w:ascii="Arial" w:hAnsi="Arial" w:cs="Arial"/>
                                  <w:sz w:val="20"/>
                                  <w:szCs w:val="20"/>
                                </w:rPr>
                                <w:t>Enhancing “whole of islands” approach to strengthen community resilience to climate and disaster risks in Kiribati</w:t>
                              </w:r>
                              <w:r>
                                <w:rPr>
                                  <w:rFonts w:ascii="Arial" w:hAnsi="Arial" w:cs="Arial"/>
                                  <w:sz w:val="20"/>
                                  <w:szCs w:val="20"/>
                                </w:rPr>
                                <w:t xml:space="preserve"> (LDCF KJIP)</w:t>
                              </w:r>
                            </w:p>
                            <w:p w14:paraId="2CA8EA1D" w14:textId="77777777" w:rsidR="001744D8" w:rsidRPr="006956F5" w:rsidRDefault="001744D8" w:rsidP="00AD2034">
                              <w:pPr>
                                <w:spacing w:before="40" w:after="40"/>
                                <w:jc w:val="both"/>
                                <w:rPr>
                                  <w:rFonts w:ascii="Arial" w:hAnsi="Arial" w:cs="Arial"/>
                                  <w:bCs/>
                                  <w:sz w:val="18"/>
                                  <w:szCs w:val="18"/>
                                </w:rPr>
                              </w:pPr>
                            </w:p>
                            <w:p w14:paraId="2CA8EA1E" w14:textId="77777777" w:rsidR="001744D8" w:rsidRPr="00AD2034" w:rsidRDefault="001744D8" w:rsidP="00AD2034">
                              <w:pPr>
                                <w:rPr>
                                  <w:rFonts w:ascii="Arial" w:hAnsi="Arial" w:cs="Arial"/>
                                  <w:b/>
                                  <w:sz w:val="18"/>
                                  <w:szCs w:val="18"/>
                                </w:rPr>
                              </w:pPr>
                              <w:r w:rsidRPr="00AD2034">
                                <w:rPr>
                                  <w:rFonts w:ascii="Arial" w:hAnsi="Arial" w:cs="Arial"/>
                                  <w:b/>
                                  <w:sz w:val="18"/>
                                  <w:szCs w:val="18"/>
                                </w:rPr>
                                <w:t>Regional UNDAF Outcome 2013 – 2017:</w:t>
                              </w:r>
                            </w:p>
                            <w:p w14:paraId="2CA8EA1F" w14:textId="77777777" w:rsidR="001744D8" w:rsidRDefault="001744D8" w:rsidP="00AD2034">
                              <w:pPr>
                                <w:rPr>
                                  <w:rFonts w:ascii="Arial" w:hAnsi="Arial" w:cs="Arial"/>
                                  <w:sz w:val="18"/>
                                  <w:szCs w:val="18"/>
                                </w:rPr>
                              </w:pPr>
                              <w:r w:rsidRPr="00AD2034">
                                <w:rPr>
                                  <w:rFonts w:ascii="Arial" w:hAnsi="Arial" w:cs="Arial"/>
                                  <w:i/>
                                  <w:sz w:val="18"/>
                                  <w:szCs w:val="18"/>
                                  <w:u w:val="single"/>
                                </w:rPr>
                                <w:t>Outcome 1.1</w:t>
                              </w:r>
                              <w:r>
                                <w:rPr>
                                  <w:rFonts w:ascii="Arial" w:hAnsi="Arial" w:cs="Arial"/>
                                  <w:sz w:val="18"/>
                                  <w:szCs w:val="18"/>
                                </w:rPr>
                                <w:t xml:space="preserve"> </w:t>
                              </w:r>
                              <w:r w:rsidRPr="00AD2034">
                                <w:rPr>
                                  <w:rFonts w:ascii="Arial" w:hAnsi="Arial" w:cs="Arial"/>
                                  <w:sz w:val="18"/>
                                  <w:szCs w:val="18"/>
                                </w:rPr>
                                <w:t>By 2017, the most vulnerable communities across the PICTs are more resilient and select government agencies, civil society organizations</w:t>
                              </w:r>
                              <w:r>
                                <w:rPr>
                                  <w:rFonts w:ascii="Arial" w:hAnsi="Arial" w:cs="Arial"/>
                                  <w:sz w:val="18"/>
                                  <w:szCs w:val="18"/>
                                </w:rPr>
                                <w:t xml:space="preserve"> </w:t>
                              </w:r>
                              <w:r w:rsidRPr="00AD2034">
                                <w:rPr>
                                  <w:rFonts w:ascii="Arial" w:hAnsi="Arial" w:cs="Arial"/>
                                  <w:sz w:val="18"/>
                                  <w:szCs w:val="18"/>
                                </w:rPr>
                                <w:t>and communities have enhanced capacity to apply integrated approaches to environmental management, climate ch</w:t>
                              </w:r>
                              <w:r>
                                <w:rPr>
                                  <w:rFonts w:ascii="Arial" w:hAnsi="Arial" w:cs="Arial"/>
                                  <w:sz w:val="18"/>
                                  <w:szCs w:val="18"/>
                                </w:rPr>
                                <w:t>ange adaptation/mitigation and d</w:t>
                              </w:r>
                              <w:r w:rsidRPr="00AD2034">
                                <w:rPr>
                                  <w:rFonts w:ascii="Arial" w:hAnsi="Arial" w:cs="Arial"/>
                                  <w:sz w:val="18"/>
                                  <w:szCs w:val="18"/>
                                </w:rPr>
                                <w:t>isaster risk management</w:t>
                              </w:r>
                            </w:p>
                            <w:p w14:paraId="2CA8EA20" w14:textId="77777777" w:rsidR="001744D8" w:rsidRDefault="001744D8" w:rsidP="00AD2034">
                              <w:pPr>
                                <w:rPr>
                                  <w:rFonts w:ascii="Arial" w:hAnsi="Arial" w:cs="Arial"/>
                                  <w:sz w:val="18"/>
                                  <w:szCs w:val="18"/>
                                </w:rPr>
                              </w:pPr>
                            </w:p>
                            <w:p w14:paraId="2CA8EA21" w14:textId="77777777" w:rsidR="001744D8" w:rsidRPr="0051227B" w:rsidRDefault="001744D8" w:rsidP="00AD2034">
                              <w:pPr>
                                <w:rPr>
                                  <w:rFonts w:ascii="Arial" w:hAnsi="Arial" w:cs="Arial"/>
                                  <w:b/>
                                  <w:sz w:val="18"/>
                                  <w:szCs w:val="18"/>
                                </w:rPr>
                              </w:pPr>
                              <w:r w:rsidRPr="0051227B">
                                <w:rPr>
                                  <w:rFonts w:ascii="Arial" w:hAnsi="Arial" w:cs="Arial"/>
                                  <w:b/>
                                  <w:sz w:val="18"/>
                                  <w:szCs w:val="18"/>
                                </w:rPr>
                                <w:t xml:space="preserve">Kiribati UNDAF Outcome / Outputs 2013 – 2017: </w:t>
                              </w:r>
                            </w:p>
                            <w:p w14:paraId="2CA8EA22" w14:textId="77777777" w:rsidR="001744D8" w:rsidRDefault="001744D8" w:rsidP="00AD2034">
                              <w:pPr>
                                <w:rPr>
                                  <w:rFonts w:ascii="Arial" w:hAnsi="Arial" w:cs="Arial"/>
                                  <w:sz w:val="18"/>
                                  <w:szCs w:val="18"/>
                                </w:rPr>
                              </w:pPr>
                              <w:r w:rsidRPr="000E2A9A">
                                <w:rPr>
                                  <w:rFonts w:ascii="Arial" w:hAnsi="Arial" w:cs="Arial"/>
                                  <w:i/>
                                  <w:sz w:val="18"/>
                                  <w:szCs w:val="18"/>
                                  <w:u w:val="single"/>
                                </w:rPr>
                                <w:t>Outcome 1.1</w:t>
                              </w:r>
                              <w:r>
                                <w:rPr>
                                  <w:rFonts w:ascii="Arial" w:hAnsi="Arial" w:cs="Arial"/>
                                  <w:sz w:val="18"/>
                                  <w:szCs w:val="18"/>
                                </w:rPr>
                                <w:t xml:space="preserve"> </w:t>
                              </w:r>
                              <w:r w:rsidRPr="00AD2034">
                                <w:rPr>
                                  <w:rFonts w:ascii="Arial" w:hAnsi="Arial" w:cs="Arial"/>
                                  <w:sz w:val="18"/>
                                  <w:szCs w:val="18"/>
                                </w:rPr>
                                <w:t>Resilience</w:t>
                              </w:r>
                              <w:r>
                                <w:rPr>
                                  <w:rFonts w:ascii="Arial" w:hAnsi="Arial" w:cs="Arial"/>
                                  <w:sz w:val="18"/>
                                  <w:szCs w:val="18"/>
                                </w:rPr>
                                <w:t xml:space="preserve"> </w:t>
                              </w:r>
                              <w:r w:rsidRPr="00AD2034">
                                <w:rPr>
                                  <w:rFonts w:ascii="Arial" w:hAnsi="Arial" w:cs="Arial"/>
                                  <w:sz w:val="18"/>
                                  <w:szCs w:val="18"/>
                                </w:rPr>
                                <w:t>strengthened at national and community</w:t>
                              </w:r>
                              <w:r>
                                <w:rPr>
                                  <w:rFonts w:ascii="Arial" w:hAnsi="Arial" w:cs="Arial"/>
                                  <w:sz w:val="18"/>
                                  <w:szCs w:val="18"/>
                                </w:rPr>
                                <w:t xml:space="preserve"> </w:t>
                              </w:r>
                              <w:r w:rsidRPr="00AD2034">
                                <w:rPr>
                                  <w:rFonts w:ascii="Arial" w:hAnsi="Arial" w:cs="Arial"/>
                                  <w:sz w:val="18"/>
                                  <w:szCs w:val="18"/>
                                </w:rPr>
                                <w:t>level through integrated sustainable environment management, climate change adaptation/</w:t>
                              </w:r>
                              <w:r>
                                <w:rPr>
                                  <w:rFonts w:ascii="Arial" w:hAnsi="Arial" w:cs="Arial"/>
                                  <w:sz w:val="18"/>
                                  <w:szCs w:val="18"/>
                                </w:rPr>
                                <w:t xml:space="preserve"> </w:t>
                              </w:r>
                              <w:r w:rsidRPr="00AD2034">
                                <w:rPr>
                                  <w:rFonts w:ascii="Arial" w:hAnsi="Arial" w:cs="Arial"/>
                                  <w:sz w:val="18"/>
                                  <w:szCs w:val="18"/>
                                </w:rPr>
                                <w:t>mitigation and disaster risk management</w:t>
                              </w:r>
                            </w:p>
                            <w:p w14:paraId="2CA8EA23" w14:textId="77777777" w:rsidR="001744D8" w:rsidRDefault="001744D8" w:rsidP="00AD2034">
                              <w:pPr>
                                <w:rPr>
                                  <w:rFonts w:ascii="Arial" w:hAnsi="Arial" w:cs="Arial"/>
                                  <w:sz w:val="18"/>
                                  <w:szCs w:val="18"/>
                                </w:rPr>
                              </w:pPr>
                              <w:r w:rsidRPr="000E2A9A">
                                <w:rPr>
                                  <w:rFonts w:ascii="Arial" w:hAnsi="Arial" w:cs="Arial"/>
                                  <w:i/>
                                  <w:sz w:val="18"/>
                                  <w:szCs w:val="18"/>
                                  <w:u w:val="single"/>
                                </w:rPr>
                                <w:t xml:space="preserve">Output 1.1.1. </w:t>
                              </w:r>
                              <w:r w:rsidRPr="00AD2034">
                                <w:rPr>
                                  <w:rFonts w:ascii="Arial" w:hAnsi="Arial" w:cs="Arial"/>
                                  <w:sz w:val="18"/>
                                  <w:szCs w:val="18"/>
                                </w:rPr>
                                <w:t xml:space="preserve">National, sub national and community adaptive capacities strengthened to address the adverse impact of climate </w:t>
                              </w:r>
                              <w:r>
                                <w:rPr>
                                  <w:rFonts w:ascii="Arial" w:hAnsi="Arial" w:cs="Arial"/>
                                  <w:sz w:val="18"/>
                                  <w:szCs w:val="18"/>
                                </w:rPr>
                                <w:t>change and disaster risk</w:t>
                              </w:r>
                              <w:r w:rsidRPr="00AD2034">
                                <w:rPr>
                                  <w:rFonts w:ascii="Arial" w:hAnsi="Arial" w:cs="Arial"/>
                                  <w:sz w:val="18"/>
                                  <w:szCs w:val="18"/>
                                </w:rPr>
                                <w:t>s</w:t>
                              </w:r>
                            </w:p>
                            <w:p w14:paraId="2CA8EA24" w14:textId="77777777" w:rsidR="001744D8" w:rsidRDefault="001744D8" w:rsidP="00AD2034">
                              <w:pPr>
                                <w:rPr>
                                  <w:rFonts w:ascii="Arial" w:hAnsi="Arial" w:cs="Arial"/>
                                  <w:sz w:val="18"/>
                                  <w:szCs w:val="18"/>
                                </w:rPr>
                              </w:pPr>
                            </w:p>
                            <w:p w14:paraId="2CA8EA25" w14:textId="77777777" w:rsidR="001744D8" w:rsidRPr="006956F5" w:rsidRDefault="001744D8" w:rsidP="00C3148B">
                              <w:pPr>
                                <w:rPr>
                                  <w:rFonts w:ascii="Arial" w:hAnsi="Arial" w:cs="Arial"/>
                                  <w:i/>
                                  <w:iCs/>
                                  <w:sz w:val="18"/>
                                  <w:szCs w:val="18"/>
                                  <w:u w:val="single"/>
                                </w:rPr>
                              </w:pPr>
                              <w:r w:rsidRPr="006956F5">
                                <w:rPr>
                                  <w:rFonts w:ascii="Arial" w:hAnsi="Arial" w:cs="Arial"/>
                                  <w:b/>
                                  <w:bCs/>
                                  <w:sz w:val="18"/>
                                  <w:szCs w:val="18"/>
                                </w:rPr>
                                <w:t xml:space="preserve">UNDP Strategic Plan </w:t>
                              </w:r>
                              <w:r>
                                <w:rPr>
                                  <w:rFonts w:ascii="Arial" w:hAnsi="Arial" w:cs="Arial"/>
                                  <w:b/>
                                  <w:bCs/>
                                  <w:sz w:val="18"/>
                                  <w:szCs w:val="18"/>
                                  <w:u w:val="single"/>
                                </w:rPr>
                                <w:t>Primar</w:t>
                              </w:r>
                              <w:r w:rsidRPr="006956F5">
                                <w:rPr>
                                  <w:rFonts w:ascii="Arial" w:hAnsi="Arial" w:cs="Arial"/>
                                  <w:b/>
                                  <w:bCs/>
                                  <w:sz w:val="18"/>
                                  <w:szCs w:val="18"/>
                                  <w:u w:val="single"/>
                                </w:rPr>
                                <w:t>y</w:t>
                              </w:r>
                              <w:r w:rsidRPr="006956F5">
                                <w:rPr>
                                  <w:rFonts w:ascii="Arial" w:hAnsi="Arial" w:cs="Arial"/>
                                  <w:b/>
                                  <w:bCs/>
                                  <w:sz w:val="18"/>
                                  <w:szCs w:val="18"/>
                                </w:rPr>
                                <w:t xml:space="preserve"> Outcome</w:t>
                              </w:r>
                              <w:r w:rsidRPr="006956F5">
                                <w:rPr>
                                  <w:rFonts w:ascii="Arial" w:hAnsi="Arial" w:cs="Arial"/>
                                  <w:b/>
                                  <w:sz w:val="18"/>
                                  <w:szCs w:val="18"/>
                                </w:rPr>
                                <w:t>, Output, and Indicator:</w:t>
                              </w:r>
                            </w:p>
                            <w:p w14:paraId="2CA8EA26" w14:textId="77777777" w:rsidR="001744D8" w:rsidRPr="00CE06C5" w:rsidRDefault="001744D8" w:rsidP="00C3148B">
                              <w:pPr>
                                <w:rPr>
                                  <w:rFonts w:ascii="Arial" w:hAnsi="Arial" w:cs="Arial"/>
                                  <w:iCs/>
                                  <w:sz w:val="18"/>
                                  <w:szCs w:val="18"/>
                                </w:rPr>
                              </w:pPr>
                              <w:r w:rsidRPr="00CE06C5">
                                <w:rPr>
                                  <w:rFonts w:ascii="Arial" w:hAnsi="Arial" w:cs="Arial"/>
                                  <w:i/>
                                  <w:iCs/>
                                  <w:sz w:val="18"/>
                                  <w:szCs w:val="18"/>
                                  <w:u w:val="single"/>
                                </w:rPr>
                                <w:t>Outcome 1:</w:t>
                              </w:r>
                              <w:r w:rsidRPr="00CE06C5">
                                <w:rPr>
                                  <w:rFonts w:ascii="Arial" w:hAnsi="Arial" w:cs="Arial"/>
                                  <w:i/>
                                  <w:iCs/>
                                  <w:sz w:val="18"/>
                                  <w:szCs w:val="18"/>
                                </w:rPr>
                                <w:t xml:space="preserve">  </w:t>
                              </w:r>
                              <w:r w:rsidRPr="00CE06C5">
                                <w:rPr>
                                  <w:rFonts w:ascii="Arial" w:hAnsi="Arial" w:cs="Arial"/>
                                  <w:iCs/>
                                  <w:sz w:val="18"/>
                                  <w:szCs w:val="18"/>
                                </w:rPr>
                                <w:t xml:space="preserve">Growth and development are inclusive and sustainable, incorporating productive capacities that create employment and livelihoods for the poor and excluded </w:t>
                              </w:r>
                            </w:p>
                            <w:p w14:paraId="2CA8EA27" w14:textId="77777777" w:rsidR="001744D8" w:rsidRDefault="001744D8" w:rsidP="00C3148B">
                              <w:pPr>
                                <w:rPr>
                                  <w:rFonts w:ascii="Arial" w:hAnsi="Arial" w:cs="Arial"/>
                                  <w:i/>
                                  <w:iCs/>
                                  <w:sz w:val="18"/>
                                  <w:szCs w:val="18"/>
                                  <w:u w:val="single"/>
                                </w:rPr>
                              </w:pPr>
                              <w:r w:rsidRPr="00FD7613">
                                <w:rPr>
                                  <w:rFonts w:ascii="Arial" w:hAnsi="Arial" w:cs="Arial"/>
                                  <w:i/>
                                  <w:iCs/>
                                  <w:sz w:val="18"/>
                                  <w:szCs w:val="18"/>
                                  <w:u w:val="single"/>
                                </w:rPr>
                                <w:t>Output 1.4.</w:t>
                              </w:r>
                              <w:r w:rsidRPr="00FD7613">
                                <w:rPr>
                                  <w:rFonts w:ascii="Arial" w:hAnsi="Arial" w:cs="Arial"/>
                                  <w:iCs/>
                                  <w:sz w:val="18"/>
                                  <w:szCs w:val="18"/>
                                </w:rPr>
                                <w:t xml:space="preserve"> Scaled up action on climate change adaptation and mitigation across sectors which is funded and implemented </w:t>
                              </w:r>
                            </w:p>
                            <w:p w14:paraId="2CA8EA28" w14:textId="77777777" w:rsidR="001744D8" w:rsidRPr="006956F5" w:rsidRDefault="001744D8" w:rsidP="00C3148B">
                              <w:pPr>
                                <w:rPr>
                                  <w:rFonts w:ascii="Arial" w:hAnsi="Arial" w:cs="Arial"/>
                                  <w:sz w:val="18"/>
                                  <w:szCs w:val="18"/>
                                </w:rPr>
                              </w:pPr>
                              <w:r w:rsidRPr="006956F5">
                                <w:rPr>
                                  <w:rFonts w:ascii="Arial" w:hAnsi="Arial" w:cs="Arial"/>
                                  <w:i/>
                                  <w:iCs/>
                                  <w:sz w:val="18"/>
                                  <w:szCs w:val="18"/>
                                  <w:u w:val="single"/>
                                </w:rPr>
                                <w:t xml:space="preserve">Indicator </w:t>
                              </w:r>
                              <w:r>
                                <w:rPr>
                                  <w:rFonts w:ascii="Arial" w:hAnsi="Arial" w:cs="Arial"/>
                                  <w:i/>
                                  <w:iCs/>
                                  <w:sz w:val="18"/>
                                  <w:szCs w:val="18"/>
                                  <w:u w:val="single"/>
                                </w:rPr>
                                <w:t>1.4.2</w:t>
                              </w:r>
                              <w:r w:rsidRPr="006956F5">
                                <w:rPr>
                                  <w:rFonts w:ascii="Arial" w:hAnsi="Arial" w:cs="Arial"/>
                                  <w:sz w:val="18"/>
                                  <w:szCs w:val="18"/>
                                </w:rPr>
                                <w:t xml:space="preserve">: </w:t>
                              </w:r>
                              <w:r w:rsidRPr="00FD7613">
                                <w:rPr>
                                  <w:rFonts w:ascii="Arial" w:hAnsi="Arial" w:cs="Arial"/>
                                  <w:sz w:val="18"/>
                                  <w:szCs w:val="18"/>
                                </w:rPr>
                                <w:t xml:space="preserve">Number of countries with comprehensive measures - plans, strategies, policies, programmes and budgets - implemented to achieve low-emission and climate-resilient development objectives. </w:t>
                              </w:r>
                              <w:r w:rsidRPr="006956F5">
                                <w:rPr>
                                  <w:rFonts w:ascii="Arial" w:hAnsi="Arial" w:cs="Arial"/>
                                  <w:sz w:val="18"/>
                                  <w:szCs w:val="18"/>
                                </w:rPr>
                                <w:t xml:space="preserve"> </w:t>
                              </w:r>
                            </w:p>
                            <w:p w14:paraId="2CA8EA29" w14:textId="77777777" w:rsidR="001744D8" w:rsidRPr="006956F5" w:rsidRDefault="001744D8" w:rsidP="00C3148B">
                              <w:pPr>
                                <w:rPr>
                                  <w:rFonts w:ascii="Arial" w:hAnsi="Arial" w:cs="Arial"/>
                                  <w:sz w:val="18"/>
                                  <w:szCs w:val="18"/>
                                </w:rPr>
                              </w:pPr>
                            </w:p>
                            <w:p w14:paraId="2CA8EA2A" w14:textId="430CE9BF" w:rsidR="001744D8" w:rsidRPr="00C3148B" w:rsidRDefault="001744D8" w:rsidP="00CA215F">
                              <w:pPr>
                                <w:rPr>
                                  <w:rFonts w:ascii="Arial" w:hAnsi="Arial" w:cs="Arial"/>
                                  <w:b/>
                                  <w:sz w:val="20"/>
                                  <w:szCs w:val="20"/>
                                </w:rPr>
                              </w:pPr>
                              <w:r w:rsidRPr="00C3148B">
                                <w:rPr>
                                  <w:rFonts w:ascii="Arial" w:hAnsi="Arial" w:cs="Arial"/>
                                  <w:b/>
                                  <w:sz w:val="20"/>
                                  <w:szCs w:val="20"/>
                                </w:rPr>
                                <w:t xml:space="preserve">Initiation Plan Start Date: </w:t>
                              </w:r>
                              <w:r>
                                <w:rPr>
                                  <w:rFonts w:ascii="Arial" w:hAnsi="Arial" w:cs="Arial"/>
                                  <w:sz w:val="20"/>
                                  <w:szCs w:val="20"/>
                                </w:rPr>
                                <w:t xml:space="preserve">September </w:t>
                              </w:r>
                              <w:r w:rsidRPr="00C3148B">
                                <w:rPr>
                                  <w:rFonts w:ascii="Arial" w:hAnsi="Arial" w:cs="Arial"/>
                                  <w:sz w:val="20"/>
                                  <w:szCs w:val="20"/>
                                </w:rPr>
                                <w:t>201</w:t>
                              </w:r>
                              <w:r>
                                <w:rPr>
                                  <w:rFonts w:ascii="Arial" w:hAnsi="Arial" w:cs="Arial"/>
                                  <w:sz w:val="20"/>
                                  <w:szCs w:val="20"/>
                                </w:rPr>
                                <w:t>7</w:t>
                              </w:r>
                            </w:p>
                            <w:p w14:paraId="2CA8EA2B" w14:textId="77777777" w:rsidR="001744D8" w:rsidRPr="00C3148B" w:rsidRDefault="001744D8" w:rsidP="00071586">
                              <w:pPr>
                                <w:ind w:left="3600" w:hanging="3600"/>
                                <w:rPr>
                                  <w:rFonts w:ascii="Arial" w:hAnsi="Arial" w:cs="Arial"/>
                                  <w:b/>
                                  <w:sz w:val="20"/>
                                  <w:szCs w:val="20"/>
                                </w:rPr>
                              </w:pPr>
                            </w:p>
                            <w:p w14:paraId="2CA8EA2C" w14:textId="627C7329" w:rsidR="001744D8" w:rsidRPr="00C3148B" w:rsidRDefault="001744D8" w:rsidP="00751477">
                              <w:pPr>
                                <w:ind w:left="3600" w:hanging="3600"/>
                                <w:rPr>
                                  <w:rFonts w:ascii="Arial" w:hAnsi="Arial" w:cs="Arial"/>
                                  <w:b/>
                                  <w:sz w:val="20"/>
                                  <w:szCs w:val="20"/>
                                </w:rPr>
                              </w:pPr>
                              <w:r w:rsidRPr="00C3148B">
                                <w:rPr>
                                  <w:rFonts w:ascii="Arial" w:hAnsi="Arial" w:cs="Arial"/>
                                  <w:b/>
                                  <w:sz w:val="20"/>
                                  <w:szCs w:val="20"/>
                                </w:rPr>
                                <w:t xml:space="preserve">Initiation Plan End Date: </w:t>
                              </w:r>
                              <w:r>
                                <w:rPr>
                                  <w:rFonts w:ascii="Arial" w:hAnsi="Arial" w:cs="Arial"/>
                                  <w:sz w:val="20"/>
                                  <w:szCs w:val="20"/>
                                </w:rPr>
                                <w:t>December 2018</w:t>
                              </w:r>
                            </w:p>
                          </w:txbxContent>
                        </wps:txbx>
                        <wps:bodyPr rot="0" vert="horz" wrap="square" lIns="91440" tIns="45720" rIns="91440" bIns="45720" anchor="t" anchorCtr="0" upright="1">
                          <a:noAutofit/>
                        </wps:bodyPr>
                      </wps:wsp>
                    </wpc:wpc>
                  </a:graphicData>
                </a:graphic>
              </wp:inline>
            </w:drawing>
          </mc:Choice>
          <mc:Fallback>
            <w:pict>
              <v:group w14:anchorId="2CA8E9FD" id="Canvas 2" o:spid="_x0000_s1028" editas="canvas" style="width:491.45pt;height:318.15pt;mso-position-horizontal-relative:char;mso-position-vertical-relative:line" coordsize="62407,4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">
                <v:shape id="_x0000_s1029" type="#_x0000_t75" style="position:absolute;width:62407;height:40398;visibility:visible;mso-wrap-style:square">
                  <v:fill o:detectmouseclick="t"/>
                  <v:path o:connecttype="none"/>
                </v:shape>
                <v:shape id="Text Box 4" o:spid="_x0000_s1030" type="#_x0000_t202" style="position:absolute;top:1140;width:62329;height:3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CA8EA1C" w14:textId="77777777" w:rsidR="001744D8" w:rsidRDefault="001744D8" w:rsidP="00AD2034">
                        <w:pPr>
                          <w:spacing w:before="40" w:after="40"/>
                          <w:jc w:val="both"/>
                          <w:rPr>
                            <w:rFonts w:ascii="Arial" w:hAnsi="Arial" w:cs="Arial"/>
                            <w:sz w:val="20"/>
                            <w:szCs w:val="20"/>
                          </w:rPr>
                        </w:pPr>
                        <w:r w:rsidRPr="00C3148B">
                          <w:rPr>
                            <w:rFonts w:ascii="Arial" w:hAnsi="Arial" w:cs="Arial"/>
                            <w:b/>
                            <w:sz w:val="20"/>
                            <w:szCs w:val="20"/>
                          </w:rPr>
                          <w:t xml:space="preserve">Project Title:  </w:t>
                        </w:r>
                        <w:r w:rsidRPr="00AD2034">
                          <w:rPr>
                            <w:rFonts w:ascii="Arial" w:hAnsi="Arial" w:cs="Arial"/>
                            <w:sz w:val="20"/>
                            <w:szCs w:val="20"/>
                          </w:rPr>
                          <w:t>Enhancing “whole of islands” approach to strengthen community resilience to climate and disaster risks in Kiribati</w:t>
                        </w:r>
                        <w:r>
                          <w:rPr>
                            <w:rFonts w:ascii="Arial" w:hAnsi="Arial" w:cs="Arial"/>
                            <w:sz w:val="20"/>
                            <w:szCs w:val="20"/>
                          </w:rPr>
                          <w:t xml:space="preserve"> (LDCF KJIP)</w:t>
                        </w:r>
                      </w:p>
                      <w:p w14:paraId="2CA8EA1D" w14:textId="77777777" w:rsidR="001744D8" w:rsidRPr="006956F5" w:rsidRDefault="001744D8" w:rsidP="00AD2034">
                        <w:pPr>
                          <w:spacing w:before="40" w:after="40"/>
                          <w:jc w:val="both"/>
                          <w:rPr>
                            <w:rFonts w:ascii="Arial" w:hAnsi="Arial" w:cs="Arial"/>
                            <w:bCs/>
                            <w:sz w:val="18"/>
                            <w:szCs w:val="18"/>
                          </w:rPr>
                        </w:pPr>
                      </w:p>
                      <w:p w14:paraId="2CA8EA1E" w14:textId="77777777" w:rsidR="001744D8" w:rsidRPr="00AD2034" w:rsidRDefault="001744D8" w:rsidP="00AD2034">
                        <w:pPr>
                          <w:rPr>
                            <w:rFonts w:ascii="Arial" w:hAnsi="Arial" w:cs="Arial"/>
                            <w:b/>
                            <w:sz w:val="18"/>
                            <w:szCs w:val="18"/>
                          </w:rPr>
                        </w:pPr>
                        <w:r w:rsidRPr="00AD2034">
                          <w:rPr>
                            <w:rFonts w:ascii="Arial" w:hAnsi="Arial" w:cs="Arial"/>
                            <w:b/>
                            <w:sz w:val="18"/>
                            <w:szCs w:val="18"/>
                          </w:rPr>
                          <w:t>Regional UNDAF Outcome 2013 – 2017:</w:t>
                        </w:r>
                      </w:p>
                      <w:p w14:paraId="2CA8EA1F" w14:textId="77777777" w:rsidR="001744D8" w:rsidRDefault="001744D8" w:rsidP="00AD2034">
                        <w:pPr>
                          <w:rPr>
                            <w:rFonts w:ascii="Arial" w:hAnsi="Arial" w:cs="Arial"/>
                            <w:sz w:val="18"/>
                            <w:szCs w:val="18"/>
                          </w:rPr>
                        </w:pPr>
                        <w:r w:rsidRPr="00AD2034">
                          <w:rPr>
                            <w:rFonts w:ascii="Arial" w:hAnsi="Arial" w:cs="Arial"/>
                            <w:i/>
                            <w:sz w:val="18"/>
                            <w:szCs w:val="18"/>
                            <w:u w:val="single"/>
                          </w:rPr>
                          <w:t>Outcome 1.1</w:t>
                        </w:r>
                        <w:r>
                          <w:rPr>
                            <w:rFonts w:ascii="Arial" w:hAnsi="Arial" w:cs="Arial"/>
                            <w:sz w:val="18"/>
                            <w:szCs w:val="18"/>
                          </w:rPr>
                          <w:t xml:space="preserve"> </w:t>
                        </w:r>
                        <w:r w:rsidRPr="00AD2034">
                          <w:rPr>
                            <w:rFonts w:ascii="Arial" w:hAnsi="Arial" w:cs="Arial"/>
                            <w:sz w:val="18"/>
                            <w:szCs w:val="18"/>
                          </w:rPr>
                          <w:t>By 2017, the most vulnerable communities across the PICTs are more resilient and select government agencies, civil society organizations</w:t>
                        </w:r>
                        <w:r>
                          <w:rPr>
                            <w:rFonts w:ascii="Arial" w:hAnsi="Arial" w:cs="Arial"/>
                            <w:sz w:val="18"/>
                            <w:szCs w:val="18"/>
                          </w:rPr>
                          <w:t xml:space="preserve"> </w:t>
                        </w:r>
                        <w:r w:rsidRPr="00AD2034">
                          <w:rPr>
                            <w:rFonts w:ascii="Arial" w:hAnsi="Arial" w:cs="Arial"/>
                            <w:sz w:val="18"/>
                            <w:szCs w:val="18"/>
                          </w:rPr>
                          <w:t>and communities have enhanced capacity to apply integrated approaches to environmental management, climate ch</w:t>
                        </w:r>
                        <w:r>
                          <w:rPr>
                            <w:rFonts w:ascii="Arial" w:hAnsi="Arial" w:cs="Arial"/>
                            <w:sz w:val="18"/>
                            <w:szCs w:val="18"/>
                          </w:rPr>
                          <w:t>ange adaptation/mitigation and d</w:t>
                        </w:r>
                        <w:r w:rsidRPr="00AD2034">
                          <w:rPr>
                            <w:rFonts w:ascii="Arial" w:hAnsi="Arial" w:cs="Arial"/>
                            <w:sz w:val="18"/>
                            <w:szCs w:val="18"/>
                          </w:rPr>
                          <w:t>isaster risk management</w:t>
                        </w:r>
                      </w:p>
                      <w:p w14:paraId="2CA8EA20" w14:textId="77777777" w:rsidR="001744D8" w:rsidRDefault="001744D8" w:rsidP="00AD2034">
                        <w:pPr>
                          <w:rPr>
                            <w:rFonts w:ascii="Arial" w:hAnsi="Arial" w:cs="Arial"/>
                            <w:sz w:val="18"/>
                            <w:szCs w:val="18"/>
                          </w:rPr>
                        </w:pPr>
                      </w:p>
                      <w:p w14:paraId="2CA8EA21" w14:textId="77777777" w:rsidR="001744D8" w:rsidRPr="0051227B" w:rsidRDefault="001744D8" w:rsidP="00AD2034">
                        <w:pPr>
                          <w:rPr>
                            <w:rFonts w:ascii="Arial" w:hAnsi="Arial" w:cs="Arial"/>
                            <w:b/>
                            <w:sz w:val="18"/>
                            <w:szCs w:val="18"/>
                          </w:rPr>
                        </w:pPr>
                        <w:r w:rsidRPr="0051227B">
                          <w:rPr>
                            <w:rFonts w:ascii="Arial" w:hAnsi="Arial" w:cs="Arial"/>
                            <w:b/>
                            <w:sz w:val="18"/>
                            <w:szCs w:val="18"/>
                          </w:rPr>
                          <w:t xml:space="preserve">Kiribati UNDAF Outcome / Outputs 2013 – 2017: </w:t>
                        </w:r>
                      </w:p>
                      <w:p w14:paraId="2CA8EA22" w14:textId="77777777" w:rsidR="001744D8" w:rsidRDefault="001744D8" w:rsidP="00AD2034">
                        <w:pPr>
                          <w:rPr>
                            <w:rFonts w:ascii="Arial" w:hAnsi="Arial" w:cs="Arial"/>
                            <w:sz w:val="18"/>
                            <w:szCs w:val="18"/>
                          </w:rPr>
                        </w:pPr>
                        <w:r w:rsidRPr="000E2A9A">
                          <w:rPr>
                            <w:rFonts w:ascii="Arial" w:hAnsi="Arial" w:cs="Arial"/>
                            <w:i/>
                            <w:sz w:val="18"/>
                            <w:szCs w:val="18"/>
                            <w:u w:val="single"/>
                          </w:rPr>
                          <w:t>Outcome 1.1</w:t>
                        </w:r>
                        <w:r>
                          <w:rPr>
                            <w:rFonts w:ascii="Arial" w:hAnsi="Arial" w:cs="Arial"/>
                            <w:sz w:val="18"/>
                            <w:szCs w:val="18"/>
                          </w:rPr>
                          <w:t xml:space="preserve"> </w:t>
                        </w:r>
                        <w:r w:rsidRPr="00AD2034">
                          <w:rPr>
                            <w:rFonts w:ascii="Arial" w:hAnsi="Arial" w:cs="Arial"/>
                            <w:sz w:val="18"/>
                            <w:szCs w:val="18"/>
                          </w:rPr>
                          <w:t>Resilience</w:t>
                        </w:r>
                        <w:r>
                          <w:rPr>
                            <w:rFonts w:ascii="Arial" w:hAnsi="Arial" w:cs="Arial"/>
                            <w:sz w:val="18"/>
                            <w:szCs w:val="18"/>
                          </w:rPr>
                          <w:t xml:space="preserve"> </w:t>
                        </w:r>
                        <w:r w:rsidRPr="00AD2034">
                          <w:rPr>
                            <w:rFonts w:ascii="Arial" w:hAnsi="Arial" w:cs="Arial"/>
                            <w:sz w:val="18"/>
                            <w:szCs w:val="18"/>
                          </w:rPr>
                          <w:t>strengthened at national and community</w:t>
                        </w:r>
                        <w:r>
                          <w:rPr>
                            <w:rFonts w:ascii="Arial" w:hAnsi="Arial" w:cs="Arial"/>
                            <w:sz w:val="18"/>
                            <w:szCs w:val="18"/>
                          </w:rPr>
                          <w:t xml:space="preserve"> </w:t>
                        </w:r>
                        <w:r w:rsidRPr="00AD2034">
                          <w:rPr>
                            <w:rFonts w:ascii="Arial" w:hAnsi="Arial" w:cs="Arial"/>
                            <w:sz w:val="18"/>
                            <w:szCs w:val="18"/>
                          </w:rPr>
                          <w:t>level through integrated sustainable environment management, climate change adaptation/</w:t>
                        </w:r>
                        <w:r>
                          <w:rPr>
                            <w:rFonts w:ascii="Arial" w:hAnsi="Arial" w:cs="Arial"/>
                            <w:sz w:val="18"/>
                            <w:szCs w:val="18"/>
                          </w:rPr>
                          <w:t xml:space="preserve"> </w:t>
                        </w:r>
                        <w:r w:rsidRPr="00AD2034">
                          <w:rPr>
                            <w:rFonts w:ascii="Arial" w:hAnsi="Arial" w:cs="Arial"/>
                            <w:sz w:val="18"/>
                            <w:szCs w:val="18"/>
                          </w:rPr>
                          <w:t>mitigation and disaster risk management</w:t>
                        </w:r>
                      </w:p>
                      <w:p w14:paraId="2CA8EA23" w14:textId="77777777" w:rsidR="001744D8" w:rsidRDefault="001744D8" w:rsidP="00AD2034">
                        <w:pPr>
                          <w:rPr>
                            <w:rFonts w:ascii="Arial" w:hAnsi="Arial" w:cs="Arial"/>
                            <w:sz w:val="18"/>
                            <w:szCs w:val="18"/>
                          </w:rPr>
                        </w:pPr>
                        <w:r w:rsidRPr="000E2A9A">
                          <w:rPr>
                            <w:rFonts w:ascii="Arial" w:hAnsi="Arial" w:cs="Arial"/>
                            <w:i/>
                            <w:sz w:val="18"/>
                            <w:szCs w:val="18"/>
                            <w:u w:val="single"/>
                          </w:rPr>
                          <w:t xml:space="preserve">Output 1.1.1. </w:t>
                        </w:r>
                        <w:r w:rsidRPr="00AD2034">
                          <w:rPr>
                            <w:rFonts w:ascii="Arial" w:hAnsi="Arial" w:cs="Arial"/>
                            <w:sz w:val="18"/>
                            <w:szCs w:val="18"/>
                          </w:rPr>
                          <w:t xml:space="preserve">National, sub national and community adaptive capacities strengthened to address the adverse impact of climate </w:t>
                        </w:r>
                        <w:r>
                          <w:rPr>
                            <w:rFonts w:ascii="Arial" w:hAnsi="Arial" w:cs="Arial"/>
                            <w:sz w:val="18"/>
                            <w:szCs w:val="18"/>
                          </w:rPr>
                          <w:t>change and disaster risk</w:t>
                        </w:r>
                        <w:r w:rsidRPr="00AD2034">
                          <w:rPr>
                            <w:rFonts w:ascii="Arial" w:hAnsi="Arial" w:cs="Arial"/>
                            <w:sz w:val="18"/>
                            <w:szCs w:val="18"/>
                          </w:rPr>
                          <w:t>s</w:t>
                        </w:r>
                      </w:p>
                      <w:p w14:paraId="2CA8EA24" w14:textId="77777777" w:rsidR="001744D8" w:rsidRDefault="001744D8" w:rsidP="00AD2034">
                        <w:pPr>
                          <w:rPr>
                            <w:rFonts w:ascii="Arial" w:hAnsi="Arial" w:cs="Arial"/>
                            <w:sz w:val="18"/>
                            <w:szCs w:val="18"/>
                          </w:rPr>
                        </w:pPr>
                      </w:p>
                      <w:p w14:paraId="2CA8EA25" w14:textId="77777777" w:rsidR="001744D8" w:rsidRPr="006956F5" w:rsidRDefault="001744D8" w:rsidP="00C3148B">
                        <w:pPr>
                          <w:rPr>
                            <w:rFonts w:ascii="Arial" w:hAnsi="Arial" w:cs="Arial"/>
                            <w:i/>
                            <w:iCs/>
                            <w:sz w:val="18"/>
                            <w:szCs w:val="18"/>
                            <w:u w:val="single"/>
                          </w:rPr>
                        </w:pPr>
                        <w:r w:rsidRPr="006956F5">
                          <w:rPr>
                            <w:rFonts w:ascii="Arial" w:hAnsi="Arial" w:cs="Arial"/>
                            <w:b/>
                            <w:bCs/>
                            <w:sz w:val="18"/>
                            <w:szCs w:val="18"/>
                          </w:rPr>
                          <w:t xml:space="preserve">UNDP Strategic Plan </w:t>
                        </w:r>
                        <w:r>
                          <w:rPr>
                            <w:rFonts w:ascii="Arial" w:hAnsi="Arial" w:cs="Arial"/>
                            <w:b/>
                            <w:bCs/>
                            <w:sz w:val="18"/>
                            <w:szCs w:val="18"/>
                            <w:u w:val="single"/>
                          </w:rPr>
                          <w:t>Primar</w:t>
                        </w:r>
                        <w:r w:rsidRPr="006956F5">
                          <w:rPr>
                            <w:rFonts w:ascii="Arial" w:hAnsi="Arial" w:cs="Arial"/>
                            <w:b/>
                            <w:bCs/>
                            <w:sz w:val="18"/>
                            <w:szCs w:val="18"/>
                            <w:u w:val="single"/>
                          </w:rPr>
                          <w:t>y</w:t>
                        </w:r>
                        <w:r w:rsidRPr="006956F5">
                          <w:rPr>
                            <w:rFonts w:ascii="Arial" w:hAnsi="Arial" w:cs="Arial"/>
                            <w:b/>
                            <w:bCs/>
                            <w:sz w:val="18"/>
                            <w:szCs w:val="18"/>
                          </w:rPr>
                          <w:t xml:space="preserve"> Outcome</w:t>
                        </w:r>
                        <w:r w:rsidRPr="006956F5">
                          <w:rPr>
                            <w:rFonts w:ascii="Arial" w:hAnsi="Arial" w:cs="Arial"/>
                            <w:b/>
                            <w:sz w:val="18"/>
                            <w:szCs w:val="18"/>
                          </w:rPr>
                          <w:t>, Output, and Indicator:</w:t>
                        </w:r>
                      </w:p>
                      <w:p w14:paraId="2CA8EA26" w14:textId="77777777" w:rsidR="001744D8" w:rsidRPr="00CE06C5" w:rsidRDefault="001744D8" w:rsidP="00C3148B">
                        <w:pPr>
                          <w:rPr>
                            <w:rFonts w:ascii="Arial" w:hAnsi="Arial" w:cs="Arial"/>
                            <w:iCs/>
                            <w:sz w:val="18"/>
                            <w:szCs w:val="18"/>
                          </w:rPr>
                        </w:pPr>
                        <w:r w:rsidRPr="00CE06C5">
                          <w:rPr>
                            <w:rFonts w:ascii="Arial" w:hAnsi="Arial" w:cs="Arial"/>
                            <w:i/>
                            <w:iCs/>
                            <w:sz w:val="18"/>
                            <w:szCs w:val="18"/>
                            <w:u w:val="single"/>
                          </w:rPr>
                          <w:t>Outcome 1:</w:t>
                        </w:r>
                        <w:r w:rsidRPr="00CE06C5">
                          <w:rPr>
                            <w:rFonts w:ascii="Arial" w:hAnsi="Arial" w:cs="Arial"/>
                            <w:i/>
                            <w:iCs/>
                            <w:sz w:val="18"/>
                            <w:szCs w:val="18"/>
                          </w:rPr>
                          <w:t xml:space="preserve">  </w:t>
                        </w:r>
                        <w:r w:rsidRPr="00CE06C5">
                          <w:rPr>
                            <w:rFonts w:ascii="Arial" w:hAnsi="Arial" w:cs="Arial"/>
                            <w:iCs/>
                            <w:sz w:val="18"/>
                            <w:szCs w:val="18"/>
                          </w:rPr>
                          <w:t xml:space="preserve">Growth and development are inclusive and sustainable, incorporating productive capacities that create employment and livelihoods for the poor and excluded </w:t>
                        </w:r>
                      </w:p>
                      <w:p w14:paraId="2CA8EA27" w14:textId="77777777" w:rsidR="001744D8" w:rsidRDefault="001744D8" w:rsidP="00C3148B">
                        <w:pPr>
                          <w:rPr>
                            <w:rFonts w:ascii="Arial" w:hAnsi="Arial" w:cs="Arial"/>
                            <w:i/>
                            <w:iCs/>
                            <w:sz w:val="18"/>
                            <w:szCs w:val="18"/>
                            <w:u w:val="single"/>
                          </w:rPr>
                        </w:pPr>
                        <w:r w:rsidRPr="00FD7613">
                          <w:rPr>
                            <w:rFonts w:ascii="Arial" w:hAnsi="Arial" w:cs="Arial"/>
                            <w:i/>
                            <w:iCs/>
                            <w:sz w:val="18"/>
                            <w:szCs w:val="18"/>
                            <w:u w:val="single"/>
                          </w:rPr>
                          <w:t>Output 1.4.</w:t>
                        </w:r>
                        <w:r w:rsidRPr="00FD7613">
                          <w:rPr>
                            <w:rFonts w:ascii="Arial" w:hAnsi="Arial" w:cs="Arial"/>
                            <w:iCs/>
                            <w:sz w:val="18"/>
                            <w:szCs w:val="18"/>
                          </w:rPr>
                          <w:t xml:space="preserve"> Scaled up action on climate change adaptation and mitigation across sectors which is funded and implemented </w:t>
                        </w:r>
                      </w:p>
                      <w:p w14:paraId="2CA8EA28" w14:textId="77777777" w:rsidR="001744D8" w:rsidRPr="006956F5" w:rsidRDefault="001744D8" w:rsidP="00C3148B">
                        <w:pPr>
                          <w:rPr>
                            <w:rFonts w:ascii="Arial" w:hAnsi="Arial" w:cs="Arial"/>
                            <w:sz w:val="18"/>
                            <w:szCs w:val="18"/>
                          </w:rPr>
                        </w:pPr>
                        <w:r w:rsidRPr="006956F5">
                          <w:rPr>
                            <w:rFonts w:ascii="Arial" w:hAnsi="Arial" w:cs="Arial"/>
                            <w:i/>
                            <w:iCs/>
                            <w:sz w:val="18"/>
                            <w:szCs w:val="18"/>
                            <w:u w:val="single"/>
                          </w:rPr>
                          <w:t xml:space="preserve">Indicator </w:t>
                        </w:r>
                        <w:r>
                          <w:rPr>
                            <w:rFonts w:ascii="Arial" w:hAnsi="Arial" w:cs="Arial"/>
                            <w:i/>
                            <w:iCs/>
                            <w:sz w:val="18"/>
                            <w:szCs w:val="18"/>
                            <w:u w:val="single"/>
                          </w:rPr>
                          <w:t>1.4.2</w:t>
                        </w:r>
                        <w:r w:rsidRPr="006956F5">
                          <w:rPr>
                            <w:rFonts w:ascii="Arial" w:hAnsi="Arial" w:cs="Arial"/>
                            <w:sz w:val="18"/>
                            <w:szCs w:val="18"/>
                          </w:rPr>
                          <w:t xml:space="preserve">: </w:t>
                        </w:r>
                        <w:r w:rsidRPr="00FD7613">
                          <w:rPr>
                            <w:rFonts w:ascii="Arial" w:hAnsi="Arial" w:cs="Arial"/>
                            <w:sz w:val="18"/>
                            <w:szCs w:val="18"/>
                          </w:rPr>
                          <w:t xml:space="preserve">Number of countries with comprehensive measures - plans, strategies, policies, programmes and budgets - implemented to achieve low-emission and climate-resilient development objectives. </w:t>
                        </w:r>
                        <w:r w:rsidRPr="006956F5">
                          <w:rPr>
                            <w:rFonts w:ascii="Arial" w:hAnsi="Arial" w:cs="Arial"/>
                            <w:sz w:val="18"/>
                            <w:szCs w:val="18"/>
                          </w:rPr>
                          <w:t xml:space="preserve"> </w:t>
                        </w:r>
                      </w:p>
                      <w:p w14:paraId="2CA8EA29" w14:textId="77777777" w:rsidR="001744D8" w:rsidRPr="006956F5" w:rsidRDefault="001744D8" w:rsidP="00C3148B">
                        <w:pPr>
                          <w:rPr>
                            <w:rFonts w:ascii="Arial" w:hAnsi="Arial" w:cs="Arial"/>
                            <w:sz w:val="18"/>
                            <w:szCs w:val="18"/>
                          </w:rPr>
                        </w:pPr>
                      </w:p>
                      <w:p w14:paraId="2CA8EA2A" w14:textId="430CE9BF" w:rsidR="001744D8" w:rsidRPr="00C3148B" w:rsidRDefault="001744D8" w:rsidP="00CA215F">
                        <w:pPr>
                          <w:rPr>
                            <w:rFonts w:ascii="Arial" w:hAnsi="Arial" w:cs="Arial"/>
                            <w:b/>
                            <w:sz w:val="20"/>
                            <w:szCs w:val="20"/>
                          </w:rPr>
                        </w:pPr>
                        <w:r w:rsidRPr="00C3148B">
                          <w:rPr>
                            <w:rFonts w:ascii="Arial" w:hAnsi="Arial" w:cs="Arial"/>
                            <w:b/>
                            <w:sz w:val="20"/>
                            <w:szCs w:val="20"/>
                          </w:rPr>
                          <w:t xml:space="preserve">Initiation Plan Start Date: </w:t>
                        </w:r>
                        <w:r>
                          <w:rPr>
                            <w:rFonts w:ascii="Arial" w:hAnsi="Arial" w:cs="Arial"/>
                            <w:sz w:val="20"/>
                            <w:szCs w:val="20"/>
                          </w:rPr>
                          <w:t xml:space="preserve">September </w:t>
                        </w:r>
                        <w:r w:rsidRPr="00C3148B">
                          <w:rPr>
                            <w:rFonts w:ascii="Arial" w:hAnsi="Arial" w:cs="Arial"/>
                            <w:sz w:val="20"/>
                            <w:szCs w:val="20"/>
                          </w:rPr>
                          <w:t>201</w:t>
                        </w:r>
                        <w:r>
                          <w:rPr>
                            <w:rFonts w:ascii="Arial" w:hAnsi="Arial" w:cs="Arial"/>
                            <w:sz w:val="20"/>
                            <w:szCs w:val="20"/>
                          </w:rPr>
                          <w:t>7</w:t>
                        </w:r>
                      </w:p>
                      <w:p w14:paraId="2CA8EA2B" w14:textId="77777777" w:rsidR="001744D8" w:rsidRPr="00C3148B" w:rsidRDefault="001744D8" w:rsidP="00071586">
                        <w:pPr>
                          <w:ind w:left="3600" w:hanging="3600"/>
                          <w:rPr>
                            <w:rFonts w:ascii="Arial" w:hAnsi="Arial" w:cs="Arial"/>
                            <w:b/>
                            <w:sz w:val="20"/>
                            <w:szCs w:val="20"/>
                          </w:rPr>
                        </w:pPr>
                      </w:p>
                      <w:p w14:paraId="2CA8EA2C" w14:textId="627C7329" w:rsidR="001744D8" w:rsidRPr="00C3148B" w:rsidRDefault="001744D8" w:rsidP="00751477">
                        <w:pPr>
                          <w:ind w:left="3600" w:hanging="3600"/>
                          <w:rPr>
                            <w:rFonts w:ascii="Arial" w:hAnsi="Arial" w:cs="Arial"/>
                            <w:b/>
                            <w:sz w:val="20"/>
                            <w:szCs w:val="20"/>
                          </w:rPr>
                        </w:pPr>
                        <w:r w:rsidRPr="00C3148B">
                          <w:rPr>
                            <w:rFonts w:ascii="Arial" w:hAnsi="Arial" w:cs="Arial"/>
                            <w:b/>
                            <w:sz w:val="20"/>
                            <w:szCs w:val="20"/>
                          </w:rPr>
                          <w:t xml:space="preserve">Initiation Plan End Date: </w:t>
                        </w:r>
                        <w:r>
                          <w:rPr>
                            <w:rFonts w:ascii="Arial" w:hAnsi="Arial" w:cs="Arial"/>
                            <w:sz w:val="20"/>
                            <w:szCs w:val="20"/>
                          </w:rPr>
                          <w:t>December 2018</w:t>
                        </w:r>
                      </w:p>
                    </w:txbxContent>
                  </v:textbox>
                </v:shape>
                <w10:anchorlock/>
              </v:group>
            </w:pict>
          </mc:Fallback>
        </mc:AlternateContent>
      </w:r>
    </w:p>
    <w:p w14:paraId="2CA8E82E" w14:textId="77777777" w:rsidR="00455587" w:rsidRPr="001B5DD7" w:rsidRDefault="00455587" w:rsidP="003E21D1">
      <w:pPr>
        <w:numPr>
          <w:ilvl w:val="0"/>
          <w:numId w:val="2"/>
        </w:numPr>
        <w:jc w:val="both"/>
        <w:rPr>
          <w:rFonts w:asciiTheme="minorBidi" w:hAnsiTheme="minorBidi" w:cstheme="minorBidi"/>
          <w:sz w:val="20"/>
          <w:szCs w:val="20"/>
          <w:lang w:val="en-GB"/>
        </w:rPr>
      </w:pPr>
      <w:r w:rsidRPr="001B5DD7">
        <w:rPr>
          <w:rFonts w:asciiTheme="minorBidi" w:hAnsiTheme="minorBidi" w:cstheme="minorBidi"/>
          <w:b/>
          <w:sz w:val="20"/>
          <w:szCs w:val="20"/>
          <w:lang w:val="en-GB"/>
        </w:rPr>
        <w:lastRenderedPageBreak/>
        <w:t>Brief Description of Initiation Plan</w:t>
      </w:r>
    </w:p>
    <w:p w14:paraId="2CA8E82F" w14:textId="77777777" w:rsidR="00455587" w:rsidRPr="001B5DD7" w:rsidRDefault="00455587" w:rsidP="003E21D1">
      <w:pPr>
        <w:jc w:val="both"/>
        <w:rPr>
          <w:rFonts w:asciiTheme="minorBidi" w:hAnsiTheme="minorBidi" w:cstheme="minorBidi"/>
          <w:sz w:val="20"/>
          <w:szCs w:val="20"/>
          <w:lang w:val="en-GB"/>
        </w:rPr>
      </w:pPr>
    </w:p>
    <w:p w14:paraId="2CA8E830" w14:textId="77777777" w:rsidR="00455587" w:rsidRPr="001B5DD7" w:rsidRDefault="00455587" w:rsidP="003E21D1">
      <w:pPr>
        <w:jc w:val="both"/>
        <w:rPr>
          <w:rFonts w:asciiTheme="minorBidi" w:hAnsiTheme="minorBidi" w:cstheme="minorBidi"/>
          <w:sz w:val="20"/>
          <w:szCs w:val="20"/>
          <w:lang w:val="en-GB"/>
        </w:rPr>
      </w:pPr>
      <w:r w:rsidRPr="001B5DD7">
        <w:rPr>
          <w:rFonts w:asciiTheme="minorBidi" w:hAnsiTheme="minorBidi" w:cstheme="minorBidi"/>
          <w:sz w:val="20"/>
          <w:szCs w:val="20"/>
          <w:lang w:val="en-GB"/>
        </w:rPr>
        <w:t>During the initiation plan period, a number of studies and stakeholder consultations will be undertaken with the view to further develop the approved project concept (see</w:t>
      </w:r>
      <w:r w:rsidR="00D91B06" w:rsidRPr="001B5DD7">
        <w:rPr>
          <w:rFonts w:asciiTheme="minorBidi" w:hAnsiTheme="minorBidi" w:cstheme="minorBidi"/>
          <w:sz w:val="20"/>
          <w:szCs w:val="20"/>
          <w:lang w:val="en-GB"/>
        </w:rPr>
        <w:t xml:space="preserve"> Annex 3:</w:t>
      </w:r>
      <w:r w:rsidRPr="001B5DD7">
        <w:rPr>
          <w:rFonts w:asciiTheme="minorBidi" w:hAnsiTheme="minorBidi" w:cstheme="minorBidi"/>
          <w:sz w:val="20"/>
          <w:szCs w:val="20"/>
          <w:lang w:val="en-GB"/>
        </w:rPr>
        <w:t xml:space="preserve"> </w:t>
      </w:r>
      <w:r w:rsidR="00D91B06" w:rsidRPr="001B5DD7">
        <w:rPr>
          <w:rFonts w:asciiTheme="minorBidi" w:hAnsiTheme="minorBidi" w:cstheme="minorBidi"/>
          <w:sz w:val="20"/>
          <w:szCs w:val="20"/>
          <w:lang w:val="en-GB"/>
        </w:rPr>
        <w:t>Project Identification Form (PIF)</w:t>
      </w:r>
      <w:r w:rsidRPr="001B5DD7">
        <w:rPr>
          <w:rFonts w:asciiTheme="minorBidi" w:hAnsiTheme="minorBidi" w:cstheme="minorBidi"/>
          <w:sz w:val="20"/>
          <w:szCs w:val="20"/>
          <w:lang w:val="en-GB"/>
        </w:rPr>
        <w:t>) into a f</w:t>
      </w:r>
      <w:r w:rsidR="00D91B06" w:rsidRPr="001B5DD7">
        <w:rPr>
          <w:rFonts w:asciiTheme="minorBidi" w:hAnsiTheme="minorBidi" w:cstheme="minorBidi"/>
          <w:sz w:val="20"/>
          <w:szCs w:val="20"/>
          <w:lang w:val="en-GB"/>
        </w:rPr>
        <w:t>ully formulated project document and comprehensive GEF submission package</w:t>
      </w:r>
      <w:r w:rsidRPr="001B5DD7">
        <w:rPr>
          <w:rFonts w:asciiTheme="minorBidi" w:hAnsiTheme="minorBidi" w:cstheme="minorBidi"/>
          <w:sz w:val="20"/>
          <w:szCs w:val="20"/>
          <w:lang w:val="en-GB"/>
        </w:rPr>
        <w:t xml:space="preserve">.  The final output of the initiation plan will be a </w:t>
      </w:r>
      <w:hyperlink r:id="rId11" w:history="1">
        <w:r w:rsidRPr="001B5DD7">
          <w:rPr>
            <w:rStyle w:val="Hyperlink"/>
            <w:rFonts w:asciiTheme="minorBidi" w:hAnsiTheme="minorBidi" w:cstheme="minorBidi"/>
            <w:sz w:val="20"/>
            <w:szCs w:val="20"/>
            <w:lang w:val="en-GB"/>
          </w:rPr>
          <w:t>UNDP-GEF project document</w:t>
        </w:r>
      </w:hyperlink>
      <w:r w:rsidRPr="001B5DD7">
        <w:rPr>
          <w:rFonts w:asciiTheme="minorBidi" w:hAnsiTheme="minorBidi" w:cstheme="minorBidi"/>
          <w:sz w:val="20"/>
          <w:szCs w:val="20"/>
          <w:lang w:val="en-GB"/>
        </w:rPr>
        <w:t xml:space="preserve"> and </w:t>
      </w:r>
      <w:hyperlink r:id="rId12" w:history="1">
        <w:r w:rsidR="00D65422" w:rsidRPr="001B5DD7">
          <w:rPr>
            <w:rStyle w:val="Hyperlink"/>
            <w:rFonts w:asciiTheme="minorBidi" w:hAnsiTheme="minorBidi" w:cstheme="minorBidi"/>
            <w:sz w:val="20"/>
            <w:szCs w:val="20"/>
            <w:lang w:val="en-GB"/>
          </w:rPr>
          <w:t>GEF CEO Endorsement</w:t>
        </w:r>
        <w:r w:rsidRPr="001B5DD7">
          <w:rPr>
            <w:rStyle w:val="Hyperlink"/>
            <w:rFonts w:asciiTheme="minorBidi" w:hAnsiTheme="minorBidi" w:cstheme="minorBidi"/>
            <w:sz w:val="20"/>
            <w:szCs w:val="20"/>
            <w:lang w:val="en-GB"/>
          </w:rPr>
          <w:t xml:space="preserve"> template</w:t>
        </w:r>
      </w:hyperlink>
      <w:r w:rsidR="003E21D1" w:rsidRPr="001B5DD7">
        <w:rPr>
          <w:rStyle w:val="Hyperlink"/>
          <w:rFonts w:asciiTheme="minorBidi" w:hAnsiTheme="minorBidi" w:cstheme="minorBidi"/>
          <w:color w:val="auto"/>
          <w:sz w:val="20"/>
          <w:szCs w:val="20"/>
          <w:u w:val="none"/>
          <w:lang w:val="en-GB"/>
        </w:rPr>
        <w:t>, with all requisite annexes,</w:t>
      </w:r>
      <w:r w:rsidRPr="001B5DD7">
        <w:rPr>
          <w:rFonts w:asciiTheme="minorBidi" w:hAnsiTheme="minorBidi" w:cstheme="minorBidi"/>
          <w:sz w:val="20"/>
          <w:szCs w:val="20"/>
          <w:lang w:val="en-GB"/>
        </w:rPr>
        <w:t xml:space="preserve"> ready for submission to UNDP and GEF.</w:t>
      </w:r>
      <w:r w:rsidR="004B2D7C" w:rsidRPr="001B5DD7">
        <w:rPr>
          <w:rFonts w:asciiTheme="minorBidi" w:hAnsiTheme="minorBidi" w:cstheme="minorBidi"/>
          <w:sz w:val="20"/>
          <w:szCs w:val="20"/>
          <w:lang w:val="en-GB"/>
        </w:rPr>
        <w:t xml:space="preserve"> </w:t>
      </w:r>
    </w:p>
    <w:p w14:paraId="2CA8E831" w14:textId="77777777" w:rsidR="00E31A83" w:rsidRPr="001B5DD7" w:rsidRDefault="00E31A83" w:rsidP="003E21D1">
      <w:pPr>
        <w:jc w:val="both"/>
        <w:rPr>
          <w:rFonts w:asciiTheme="minorBidi" w:hAnsiTheme="minorBidi" w:cstheme="minorBidi"/>
          <w:sz w:val="20"/>
          <w:szCs w:val="20"/>
          <w:lang w:val="en-GB"/>
        </w:rPr>
      </w:pPr>
    </w:p>
    <w:p w14:paraId="2CA8E832" w14:textId="77777777" w:rsidR="00E31A83" w:rsidRPr="001B5DD7" w:rsidRDefault="00E31A83" w:rsidP="003E21D1">
      <w:pPr>
        <w:jc w:val="both"/>
        <w:rPr>
          <w:rFonts w:asciiTheme="minorBidi" w:hAnsiTheme="minorBidi" w:cstheme="minorBidi"/>
          <w:sz w:val="20"/>
          <w:szCs w:val="20"/>
          <w:lang w:val="en-GB"/>
        </w:rPr>
      </w:pPr>
      <w:r w:rsidRPr="001B5DD7">
        <w:rPr>
          <w:rFonts w:asciiTheme="minorBidi" w:hAnsiTheme="minorBidi" w:cstheme="minorBidi"/>
          <w:sz w:val="20"/>
          <w:szCs w:val="20"/>
          <w:lang w:val="en-GB"/>
        </w:rPr>
        <w:t>The objective of the project preparation process is to:</w:t>
      </w:r>
    </w:p>
    <w:p w14:paraId="2CA8E833" w14:textId="77777777" w:rsidR="00E31A83" w:rsidRPr="001B5DD7" w:rsidRDefault="00E31A83" w:rsidP="00E76E68">
      <w:pPr>
        <w:pStyle w:val="ListParagraph"/>
        <w:numPr>
          <w:ilvl w:val="0"/>
          <w:numId w:val="7"/>
        </w:numPr>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Good quality submission package to GEF is completed </w:t>
      </w:r>
    </w:p>
    <w:p w14:paraId="2CA8E834" w14:textId="3567C091" w:rsidR="00E31A83" w:rsidRPr="001B5DD7" w:rsidRDefault="00EF78D4" w:rsidP="00E76E68">
      <w:pPr>
        <w:pStyle w:val="ListParagraph"/>
        <w:numPr>
          <w:ilvl w:val="0"/>
          <w:numId w:val="7"/>
        </w:numPr>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Enhancing “whole of islands” approach to strengthen community resilience to climate and disaster risks in Kiribati (LDCF KJIP) project </w:t>
      </w:r>
      <w:r w:rsidR="00E31A83" w:rsidRPr="001B5DD7">
        <w:rPr>
          <w:rFonts w:asciiTheme="minorBidi" w:hAnsiTheme="minorBidi" w:cstheme="minorBidi"/>
          <w:sz w:val="20"/>
          <w:szCs w:val="20"/>
          <w:lang w:val="en-GB"/>
        </w:rPr>
        <w:t xml:space="preserve">is approved by GEF (CEO Endorsed by </w:t>
      </w:r>
      <w:r w:rsidR="00B93725" w:rsidRPr="001B5DD7">
        <w:rPr>
          <w:rFonts w:asciiTheme="minorBidi" w:hAnsiTheme="minorBidi" w:cstheme="minorBidi"/>
          <w:iCs/>
          <w:sz w:val="20"/>
          <w:szCs w:val="20"/>
          <w:lang w:val="en-GB"/>
        </w:rPr>
        <w:t>31 January 2017</w:t>
      </w:r>
      <w:r w:rsidR="00E31A83" w:rsidRPr="001B5DD7">
        <w:rPr>
          <w:rFonts w:asciiTheme="minorBidi" w:hAnsiTheme="minorBidi" w:cstheme="minorBidi"/>
          <w:sz w:val="20"/>
          <w:szCs w:val="20"/>
          <w:lang w:val="en-GB"/>
        </w:rPr>
        <w:t>)</w:t>
      </w:r>
    </w:p>
    <w:p w14:paraId="2CA8E835" w14:textId="77777777" w:rsidR="004B2D7C" w:rsidRPr="001B5DD7" w:rsidRDefault="00E31A83" w:rsidP="00E76E68">
      <w:pPr>
        <w:pStyle w:val="ListParagraph"/>
        <w:numPr>
          <w:ilvl w:val="0"/>
          <w:numId w:val="7"/>
        </w:numPr>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Women, men, youth, and vulnerable groups are equally and effectively engaged and are able to contribute to the project design process so that strong project awareness and ownership is fostered for succeeding project </w:t>
      </w:r>
      <w:r w:rsidR="00EF78D4" w:rsidRPr="001B5DD7">
        <w:rPr>
          <w:rFonts w:asciiTheme="minorBidi" w:hAnsiTheme="minorBidi" w:cstheme="minorBidi"/>
          <w:sz w:val="20"/>
          <w:szCs w:val="20"/>
          <w:lang w:val="en-GB"/>
        </w:rPr>
        <w:t>implementation</w:t>
      </w:r>
    </w:p>
    <w:p w14:paraId="2CA8E836" w14:textId="77777777" w:rsidR="00455587" w:rsidRPr="001B5DD7" w:rsidRDefault="00455587" w:rsidP="003E21D1">
      <w:pPr>
        <w:jc w:val="both"/>
        <w:rPr>
          <w:rFonts w:asciiTheme="minorBidi" w:hAnsiTheme="minorBidi" w:cstheme="minorBidi"/>
          <w:sz w:val="20"/>
          <w:szCs w:val="20"/>
          <w:lang w:val="en-GB"/>
        </w:rPr>
      </w:pPr>
    </w:p>
    <w:p w14:paraId="2CA8E837" w14:textId="77777777" w:rsidR="00455587" w:rsidRPr="001B5DD7" w:rsidRDefault="00455587" w:rsidP="003E21D1">
      <w:pPr>
        <w:numPr>
          <w:ilvl w:val="0"/>
          <w:numId w:val="2"/>
        </w:numPr>
        <w:jc w:val="both"/>
        <w:rPr>
          <w:rFonts w:asciiTheme="minorBidi" w:hAnsiTheme="minorBidi" w:cstheme="minorBidi"/>
          <w:b/>
          <w:sz w:val="20"/>
          <w:szCs w:val="20"/>
          <w:lang w:val="en-GB"/>
        </w:rPr>
      </w:pPr>
      <w:r w:rsidRPr="001B5DD7">
        <w:rPr>
          <w:rFonts w:asciiTheme="minorBidi" w:hAnsiTheme="minorBidi" w:cstheme="minorBidi"/>
          <w:b/>
          <w:sz w:val="20"/>
          <w:szCs w:val="20"/>
          <w:lang w:val="en-GB"/>
        </w:rPr>
        <w:t xml:space="preserve">Project Preparation Activities: </w:t>
      </w:r>
    </w:p>
    <w:p w14:paraId="2CA8E838" w14:textId="77777777" w:rsidR="00455587" w:rsidRPr="001B5DD7" w:rsidRDefault="00455587" w:rsidP="003E21D1">
      <w:pPr>
        <w:jc w:val="both"/>
        <w:rPr>
          <w:rFonts w:asciiTheme="minorBidi" w:hAnsiTheme="minorBidi" w:cstheme="minorBidi"/>
          <w:b/>
          <w:smallCaps/>
          <w:sz w:val="20"/>
          <w:szCs w:val="20"/>
          <w:lang w:val="en-GB"/>
        </w:rPr>
      </w:pPr>
    </w:p>
    <w:p w14:paraId="2CA8E839" w14:textId="77777777" w:rsidR="00455587" w:rsidRPr="001B5DD7" w:rsidRDefault="00455587" w:rsidP="00E76E68">
      <w:pPr>
        <w:numPr>
          <w:ilvl w:val="0"/>
          <w:numId w:val="3"/>
        </w:numPr>
        <w:jc w:val="both"/>
        <w:rPr>
          <w:rFonts w:asciiTheme="minorBidi" w:hAnsiTheme="minorBidi" w:cstheme="minorBidi"/>
          <w:sz w:val="20"/>
          <w:szCs w:val="20"/>
          <w:u w:val="single"/>
          <w:lang w:val="en-GB"/>
        </w:rPr>
      </w:pPr>
      <w:r w:rsidRPr="001B5DD7">
        <w:rPr>
          <w:rFonts w:asciiTheme="minorBidi" w:hAnsiTheme="minorBidi" w:cstheme="minorBidi"/>
          <w:sz w:val="20"/>
          <w:szCs w:val="20"/>
          <w:u w:val="single"/>
          <w:lang w:val="en-GB"/>
        </w:rPr>
        <w:t>Component A:  Technical review</w:t>
      </w:r>
    </w:p>
    <w:p w14:paraId="2CA8E83A" w14:textId="77777777" w:rsidR="008B5BF4" w:rsidRPr="001B5DD7" w:rsidRDefault="00CF0301" w:rsidP="003E21D1">
      <w:pPr>
        <w:spacing w:before="120" w:after="80"/>
        <w:jc w:val="both"/>
        <w:rPr>
          <w:rFonts w:asciiTheme="minorBidi" w:hAnsiTheme="minorBidi" w:cstheme="minorBidi"/>
          <w:sz w:val="20"/>
          <w:szCs w:val="20"/>
          <w:lang w:val="en-GB"/>
        </w:rPr>
      </w:pPr>
      <w:r w:rsidRPr="001B5DD7">
        <w:rPr>
          <w:rFonts w:asciiTheme="minorBidi" w:hAnsiTheme="minorBidi" w:cstheme="minorBidi"/>
          <w:sz w:val="20"/>
          <w:szCs w:val="20"/>
          <w:lang w:val="en-GB"/>
        </w:rPr>
        <w:t>Project preparation grant (PPG)</w:t>
      </w:r>
      <w:r w:rsidR="005D663C" w:rsidRPr="001B5DD7">
        <w:rPr>
          <w:rFonts w:asciiTheme="minorBidi" w:hAnsiTheme="minorBidi" w:cstheme="minorBidi"/>
          <w:sz w:val="20"/>
          <w:szCs w:val="20"/>
          <w:lang w:val="en-GB"/>
        </w:rPr>
        <w:t xml:space="preserve"> will be utilized to help en</w:t>
      </w:r>
      <w:r w:rsidR="008B5BF4" w:rsidRPr="001B5DD7">
        <w:rPr>
          <w:rFonts w:asciiTheme="minorBidi" w:hAnsiTheme="minorBidi" w:cstheme="minorBidi"/>
          <w:sz w:val="20"/>
          <w:szCs w:val="20"/>
          <w:lang w:val="en-GB"/>
        </w:rPr>
        <w:t xml:space="preserve">sure that the project design builds </w:t>
      </w:r>
      <w:r w:rsidR="005D663C" w:rsidRPr="001B5DD7">
        <w:rPr>
          <w:rFonts w:asciiTheme="minorBidi" w:hAnsiTheme="minorBidi" w:cstheme="minorBidi"/>
          <w:sz w:val="20"/>
          <w:szCs w:val="20"/>
          <w:lang w:val="en-GB"/>
        </w:rPr>
        <w:t xml:space="preserve">on </w:t>
      </w:r>
      <w:r w:rsidR="008B5BF4" w:rsidRPr="001B5DD7">
        <w:rPr>
          <w:rFonts w:asciiTheme="minorBidi" w:hAnsiTheme="minorBidi" w:cstheme="minorBidi"/>
          <w:sz w:val="20"/>
          <w:szCs w:val="20"/>
          <w:lang w:val="en-GB"/>
        </w:rPr>
        <w:t>past, ongoing, and planned initiatives for climate change adaptation planning and implementation in Kiribati.  The PPG</w:t>
      </w:r>
      <w:r w:rsidR="0014069F" w:rsidRPr="001B5DD7">
        <w:rPr>
          <w:rFonts w:asciiTheme="minorBidi" w:hAnsiTheme="minorBidi" w:cstheme="minorBidi"/>
          <w:sz w:val="20"/>
          <w:szCs w:val="20"/>
          <w:lang w:val="en-GB"/>
        </w:rPr>
        <w:t xml:space="preserve"> process will refine the project details; through a consultative process, it will build on, further develop, and expand the Outcomes and Indicative Outputs identified in the Project Identification Form (PIF) into realistic, results-based, cost effective, and innovative outputs and activities.</w:t>
      </w:r>
      <w:r w:rsidR="008B5BF4" w:rsidRPr="001B5DD7">
        <w:rPr>
          <w:rFonts w:asciiTheme="minorBidi" w:hAnsiTheme="minorBidi" w:cstheme="minorBidi"/>
          <w:sz w:val="20"/>
          <w:szCs w:val="20"/>
          <w:lang w:val="en-GB"/>
        </w:rPr>
        <w:t xml:space="preserve"> UNDP and GEF policies and procedures will also be used as a guiding tool throughout the project development process.</w:t>
      </w:r>
    </w:p>
    <w:p w14:paraId="2CA8E83B" w14:textId="77777777" w:rsidR="00EB122A" w:rsidRPr="001B5DD7" w:rsidRDefault="00EB122A" w:rsidP="00EB122A">
      <w:pPr>
        <w:spacing w:before="120" w:after="80"/>
        <w:jc w:val="both"/>
        <w:rPr>
          <w:rFonts w:asciiTheme="minorBidi" w:hAnsiTheme="minorBidi" w:cstheme="minorBidi"/>
          <w:sz w:val="20"/>
          <w:szCs w:val="20"/>
          <w:lang w:val="en-GB"/>
        </w:rPr>
      </w:pPr>
      <w:r w:rsidRPr="001B5DD7">
        <w:rPr>
          <w:rFonts w:asciiTheme="minorBidi" w:hAnsiTheme="minorBidi" w:cstheme="minorBidi"/>
          <w:sz w:val="20"/>
          <w:szCs w:val="20"/>
          <w:lang w:val="en-GB"/>
        </w:rPr>
        <w:t>Key technical inputs needed for the successful completion of other components’ activities will also be detailed – including TORs.</w:t>
      </w:r>
    </w:p>
    <w:p w14:paraId="2CA8E83C" w14:textId="77777777" w:rsidR="00EB122A" w:rsidRPr="001B5DD7" w:rsidRDefault="00EB122A" w:rsidP="00E76E68">
      <w:pPr>
        <w:numPr>
          <w:ilvl w:val="1"/>
          <w:numId w:val="3"/>
        </w:numPr>
        <w:spacing w:before="360" w:after="120"/>
        <w:ind w:left="284" w:hanging="142"/>
        <w:jc w:val="both"/>
        <w:rPr>
          <w:rFonts w:asciiTheme="minorBidi" w:hAnsiTheme="minorBidi" w:cstheme="minorBidi"/>
          <w:b/>
          <w:i/>
          <w:sz w:val="20"/>
          <w:szCs w:val="20"/>
          <w:lang w:val="en-GB"/>
        </w:rPr>
      </w:pPr>
      <w:r w:rsidRPr="001B5DD7">
        <w:rPr>
          <w:rFonts w:asciiTheme="minorBidi" w:hAnsiTheme="minorBidi" w:cstheme="minorBidi"/>
          <w:b/>
          <w:i/>
          <w:sz w:val="20"/>
          <w:szCs w:val="20"/>
          <w:lang w:val="en-GB"/>
        </w:rPr>
        <w:t xml:space="preserve">Baseline studies: </w:t>
      </w:r>
    </w:p>
    <w:p w14:paraId="2CA8E83D" w14:textId="77777777" w:rsidR="00EB122A" w:rsidRPr="001B5DD7" w:rsidRDefault="00EB122A" w:rsidP="00EB122A">
      <w:pPr>
        <w:jc w:val="both"/>
        <w:rPr>
          <w:rFonts w:asciiTheme="minorBidi" w:hAnsiTheme="minorBidi" w:cstheme="minorBidi"/>
          <w:sz w:val="20"/>
          <w:szCs w:val="20"/>
        </w:rPr>
      </w:pPr>
      <w:r w:rsidRPr="001B5DD7">
        <w:rPr>
          <w:rFonts w:asciiTheme="minorBidi" w:hAnsiTheme="minorBidi" w:cstheme="minorBidi"/>
          <w:sz w:val="20"/>
          <w:szCs w:val="20"/>
        </w:rPr>
        <w:t xml:space="preserve">The following technical studies should be conducted during </w:t>
      </w:r>
      <w:r w:rsidR="00756490" w:rsidRPr="001B5DD7">
        <w:rPr>
          <w:rFonts w:asciiTheme="minorBidi" w:hAnsiTheme="minorBidi" w:cstheme="minorBidi"/>
          <w:sz w:val="20"/>
          <w:szCs w:val="20"/>
        </w:rPr>
        <w:t>the project design phase (PPG)</w:t>
      </w:r>
      <w:r w:rsidRPr="001B5DD7">
        <w:rPr>
          <w:rFonts w:asciiTheme="minorBidi" w:hAnsiTheme="minorBidi" w:cstheme="minorBidi"/>
          <w:sz w:val="20"/>
          <w:szCs w:val="20"/>
        </w:rPr>
        <w:t>:</w:t>
      </w:r>
    </w:p>
    <w:p w14:paraId="2CA8E83E" w14:textId="77777777" w:rsidR="00EB122A" w:rsidRPr="001B5DD7" w:rsidRDefault="00EB122A" w:rsidP="00E76E68">
      <w:pPr>
        <w:numPr>
          <w:ilvl w:val="0"/>
          <w:numId w:val="4"/>
        </w:numPr>
        <w:ind w:left="576" w:hanging="288"/>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To corroborate and expand the barrier description outlined in the PIF. </w:t>
      </w:r>
    </w:p>
    <w:p w14:paraId="2CA8E83F" w14:textId="77777777" w:rsidR="00EB122A" w:rsidRPr="001B5DD7" w:rsidRDefault="00EB122A" w:rsidP="00E76E68">
      <w:pPr>
        <w:numPr>
          <w:ilvl w:val="0"/>
          <w:numId w:val="4"/>
        </w:numPr>
        <w:ind w:left="576" w:hanging="288"/>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To fully justify and detail specific outputs proposed in the PIF. </w:t>
      </w:r>
    </w:p>
    <w:p w14:paraId="2CA8E840" w14:textId="77777777" w:rsidR="00EB122A" w:rsidRPr="001B5DD7" w:rsidRDefault="00EB122A" w:rsidP="00E76E68">
      <w:pPr>
        <w:numPr>
          <w:ilvl w:val="0"/>
          <w:numId w:val="4"/>
        </w:numPr>
        <w:ind w:left="576" w:hanging="288"/>
        <w:jc w:val="both"/>
        <w:rPr>
          <w:rFonts w:asciiTheme="minorBidi" w:hAnsiTheme="minorBidi" w:cstheme="minorBidi"/>
          <w:sz w:val="20"/>
          <w:szCs w:val="20"/>
          <w:lang w:val="en-GB"/>
        </w:rPr>
      </w:pPr>
      <w:r w:rsidRPr="001B5DD7">
        <w:rPr>
          <w:rFonts w:asciiTheme="minorBidi" w:hAnsiTheme="minorBidi" w:cstheme="minorBidi"/>
          <w:sz w:val="20"/>
          <w:szCs w:val="20"/>
          <w:lang w:val="en-GB"/>
        </w:rPr>
        <w:t>To collect the baseline data for</w:t>
      </w:r>
      <w:r w:rsidR="00756490" w:rsidRPr="001B5DD7">
        <w:rPr>
          <w:rFonts w:asciiTheme="minorBidi" w:hAnsiTheme="minorBidi" w:cstheme="minorBidi"/>
          <w:sz w:val="20"/>
          <w:szCs w:val="20"/>
          <w:lang w:val="en-GB"/>
        </w:rPr>
        <w:t xml:space="preserve"> proposed</w:t>
      </w:r>
      <w:r w:rsidRPr="001B5DD7">
        <w:rPr>
          <w:rFonts w:asciiTheme="minorBidi" w:hAnsiTheme="minorBidi" w:cstheme="minorBidi"/>
          <w:sz w:val="20"/>
          <w:szCs w:val="20"/>
          <w:lang w:val="en-GB"/>
        </w:rPr>
        <w:t xml:space="preserve"> indicators and targets. </w:t>
      </w:r>
    </w:p>
    <w:p w14:paraId="2CA8E841" w14:textId="77777777" w:rsidR="00EB122A" w:rsidRPr="001B5DD7" w:rsidRDefault="00EB122A" w:rsidP="00E76E68">
      <w:pPr>
        <w:numPr>
          <w:ilvl w:val="0"/>
          <w:numId w:val="4"/>
        </w:numPr>
        <w:ind w:left="576" w:hanging="288"/>
        <w:jc w:val="both"/>
        <w:rPr>
          <w:rFonts w:asciiTheme="minorBidi" w:hAnsiTheme="minorBidi" w:cstheme="minorBidi"/>
          <w:sz w:val="20"/>
          <w:szCs w:val="20"/>
          <w:lang w:val="en-GB"/>
        </w:rPr>
      </w:pPr>
      <w:r w:rsidRPr="001B5DD7">
        <w:rPr>
          <w:rFonts w:asciiTheme="minorBidi" w:hAnsiTheme="minorBidi" w:cstheme="minorBidi"/>
          <w:sz w:val="20"/>
          <w:szCs w:val="20"/>
          <w:lang w:val="en-GB"/>
        </w:rPr>
        <w:t>To address specific technical issues and questions raised by UNDP, GEF Sec, Council members and STAP</w:t>
      </w:r>
    </w:p>
    <w:p w14:paraId="2CA8E842" w14:textId="77777777" w:rsidR="00EB122A" w:rsidRPr="001B5DD7" w:rsidRDefault="00EB122A" w:rsidP="00E76E68">
      <w:pPr>
        <w:numPr>
          <w:ilvl w:val="0"/>
          <w:numId w:val="4"/>
        </w:numPr>
        <w:ind w:left="576" w:hanging="288"/>
        <w:jc w:val="both"/>
        <w:rPr>
          <w:rFonts w:asciiTheme="minorBidi" w:hAnsiTheme="minorBidi" w:cstheme="minorBidi"/>
          <w:sz w:val="20"/>
          <w:szCs w:val="20"/>
          <w:lang w:val="en-GB"/>
        </w:rPr>
      </w:pPr>
      <w:r w:rsidRPr="001B5DD7">
        <w:rPr>
          <w:rFonts w:asciiTheme="minorBidi" w:hAnsiTheme="minorBidi" w:cstheme="minorBidi"/>
          <w:sz w:val="20"/>
          <w:szCs w:val="20"/>
          <w:lang w:val="en-GB"/>
        </w:rPr>
        <w:t>To ensure that proposed initiatives do not duplicate, but rather build on previous initiatives and investments</w:t>
      </w:r>
    </w:p>
    <w:p w14:paraId="2CA8E843" w14:textId="77777777" w:rsidR="00EB122A" w:rsidRPr="001B5DD7" w:rsidRDefault="00EB122A" w:rsidP="00E76E68">
      <w:pPr>
        <w:numPr>
          <w:ilvl w:val="0"/>
          <w:numId w:val="4"/>
        </w:numPr>
        <w:ind w:left="576" w:hanging="288"/>
        <w:jc w:val="both"/>
        <w:rPr>
          <w:rFonts w:asciiTheme="minorBidi" w:hAnsiTheme="minorBidi" w:cstheme="minorBidi"/>
          <w:sz w:val="20"/>
          <w:szCs w:val="20"/>
          <w:lang w:val="en-GB"/>
        </w:rPr>
      </w:pPr>
      <w:r w:rsidRPr="001B5DD7">
        <w:rPr>
          <w:rFonts w:asciiTheme="minorBidi" w:hAnsiTheme="minorBidi" w:cstheme="minorBidi"/>
          <w:sz w:val="20"/>
          <w:szCs w:val="20"/>
          <w:lang w:val="en-GB"/>
        </w:rPr>
        <w:t>To ensure that lessons learned from good practices and past mistakes are incorporated into the project design</w:t>
      </w:r>
    </w:p>
    <w:p w14:paraId="2CA8E844" w14:textId="77777777" w:rsidR="00EB122A" w:rsidRPr="001B5DD7" w:rsidRDefault="00EB122A" w:rsidP="00E76E68">
      <w:pPr>
        <w:numPr>
          <w:ilvl w:val="0"/>
          <w:numId w:val="4"/>
        </w:numPr>
        <w:ind w:left="576" w:hanging="288"/>
        <w:jc w:val="both"/>
        <w:rPr>
          <w:rFonts w:asciiTheme="minorBidi" w:hAnsiTheme="minorBidi" w:cstheme="minorBidi"/>
          <w:sz w:val="20"/>
          <w:szCs w:val="20"/>
          <w:lang w:val="en-GB"/>
        </w:rPr>
      </w:pPr>
      <w:r w:rsidRPr="001B5DD7">
        <w:rPr>
          <w:rFonts w:asciiTheme="minorBidi" w:hAnsiTheme="minorBidi" w:cstheme="minorBidi"/>
          <w:sz w:val="20"/>
          <w:szCs w:val="20"/>
          <w:lang w:val="en-GB"/>
        </w:rPr>
        <w:t>To ensure strategic alignment with past, current and ongoing GEF investments</w:t>
      </w:r>
    </w:p>
    <w:p w14:paraId="2CA8E845" w14:textId="77777777" w:rsidR="00EB122A" w:rsidRPr="001B5DD7" w:rsidRDefault="00EB122A" w:rsidP="00EB122A">
      <w:pPr>
        <w:ind w:left="576"/>
        <w:jc w:val="both"/>
        <w:rPr>
          <w:rFonts w:asciiTheme="minorBidi" w:hAnsiTheme="minorBidi" w:cstheme="minorBidi"/>
          <w:sz w:val="20"/>
          <w:szCs w:val="20"/>
          <w:lang w:val="en-GB"/>
        </w:rPr>
      </w:pPr>
    </w:p>
    <w:p w14:paraId="2CA8E846" w14:textId="77777777" w:rsidR="00EB122A" w:rsidRPr="001B5DD7" w:rsidRDefault="00EB122A" w:rsidP="00E76E68">
      <w:pPr>
        <w:numPr>
          <w:ilvl w:val="1"/>
          <w:numId w:val="3"/>
        </w:numPr>
        <w:spacing w:after="120"/>
        <w:ind w:left="284" w:hanging="142"/>
        <w:jc w:val="both"/>
        <w:rPr>
          <w:rFonts w:asciiTheme="minorBidi" w:hAnsiTheme="minorBidi" w:cstheme="minorBidi"/>
          <w:b/>
          <w:i/>
          <w:sz w:val="20"/>
          <w:szCs w:val="20"/>
          <w:lang w:val="en-GB"/>
        </w:rPr>
      </w:pPr>
      <w:r w:rsidRPr="001B5DD7">
        <w:rPr>
          <w:rFonts w:asciiTheme="minorBidi" w:hAnsiTheme="minorBidi" w:cstheme="minorBidi"/>
          <w:b/>
          <w:i/>
          <w:sz w:val="20"/>
          <w:szCs w:val="20"/>
          <w:lang w:val="en-GB"/>
        </w:rPr>
        <w:t>Studies to address any opportunities/risks identified during an environmental and social screening of the project proposal</w:t>
      </w:r>
    </w:p>
    <w:p w14:paraId="2CA8E847" w14:textId="2F462E7C" w:rsidR="00EB122A" w:rsidRPr="001B5DD7" w:rsidRDefault="00EB122A" w:rsidP="00EB122A">
      <w:pPr>
        <w:jc w:val="both"/>
        <w:rPr>
          <w:rFonts w:asciiTheme="minorBidi" w:hAnsiTheme="minorBidi" w:cstheme="minorBidi"/>
          <w:sz w:val="20"/>
          <w:szCs w:val="20"/>
        </w:rPr>
      </w:pPr>
      <w:r w:rsidRPr="001B5DD7">
        <w:rPr>
          <w:rFonts w:asciiTheme="minorBidi" w:hAnsiTheme="minorBidi" w:cstheme="minorBidi"/>
          <w:sz w:val="20"/>
          <w:szCs w:val="20"/>
        </w:rPr>
        <w:t xml:space="preserve">This will include, inter alia, preliminary analyses to reduce threats and improve the </w:t>
      </w:r>
      <w:r w:rsidR="00756490" w:rsidRPr="001B5DD7">
        <w:rPr>
          <w:rFonts w:asciiTheme="minorBidi" w:hAnsiTheme="minorBidi" w:cstheme="minorBidi"/>
          <w:sz w:val="20"/>
          <w:szCs w:val="20"/>
        </w:rPr>
        <w:t>climate change adaptation capacities and resilience</w:t>
      </w:r>
      <w:r w:rsidRPr="001B5DD7">
        <w:rPr>
          <w:rFonts w:asciiTheme="minorBidi" w:hAnsiTheme="minorBidi" w:cstheme="minorBidi"/>
          <w:sz w:val="20"/>
          <w:szCs w:val="20"/>
        </w:rPr>
        <w:t xml:space="preserve"> by:</w:t>
      </w:r>
    </w:p>
    <w:p w14:paraId="32721D8B" w14:textId="7F89537B" w:rsidR="00A907AB" w:rsidRPr="001B5DD7" w:rsidRDefault="00A907AB" w:rsidP="00EB122A">
      <w:pPr>
        <w:jc w:val="both"/>
        <w:rPr>
          <w:rFonts w:asciiTheme="minorBidi" w:hAnsiTheme="minorBidi" w:cstheme="minorBidi"/>
          <w:sz w:val="20"/>
          <w:szCs w:val="20"/>
        </w:rPr>
      </w:pPr>
    </w:p>
    <w:p w14:paraId="52548E2B" w14:textId="10AB734C" w:rsidR="00A907AB" w:rsidRPr="001B5DD7" w:rsidRDefault="00A907AB" w:rsidP="00E76E68">
      <w:pPr>
        <w:pStyle w:val="ListParagraph"/>
        <w:numPr>
          <w:ilvl w:val="0"/>
          <w:numId w:val="8"/>
        </w:numPr>
        <w:jc w:val="both"/>
        <w:rPr>
          <w:rFonts w:asciiTheme="minorBidi" w:hAnsiTheme="minorBidi" w:cstheme="minorBidi"/>
          <w:sz w:val="20"/>
          <w:szCs w:val="20"/>
        </w:rPr>
      </w:pPr>
      <w:r w:rsidRPr="001B5DD7">
        <w:rPr>
          <w:rFonts w:asciiTheme="minorBidi" w:hAnsiTheme="minorBidi" w:cstheme="minorBidi"/>
          <w:sz w:val="20"/>
          <w:szCs w:val="20"/>
          <w:lang w:val="en-GB"/>
        </w:rPr>
        <w:t xml:space="preserve">Intended and/or unintended socio-economic impact of </w:t>
      </w:r>
      <w:r w:rsidRPr="001B5DD7">
        <w:rPr>
          <w:rFonts w:asciiTheme="minorBidi" w:hAnsiTheme="minorBidi" w:cstheme="minorBidi"/>
          <w:sz w:val="20"/>
          <w:szCs w:val="20"/>
        </w:rPr>
        <w:t>construction, operation, maintenance of the infrastructures required to build and/or strengthen to climate-proof coastal protection, water and food security and community assets</w:t>
      </w:r>
    </w:p>
    <w:p w14:paraId="1B7DCFA1" w14:textId="356C7337" w:rsidR="001622A5" w:rsidRPr="001B5DD7" w:rsidRDefault="00A907AB" w:rsidP="00E76E68">
      <w:pPr>
        <w:pStyle w:val="ListParagraph"/>
        <w:numPr>
          <w:ilvl w:val="0"/>
          <w:numId w:val="9"/>
        </w:numPr>
        <w:jc w:val="both"/>
        <w:rPr>
          <w:rFonts w:asciiTheme="minorBidi" w:hAnsiTheme="minorBidi" w:cstheme="minorBidi"/>
          <w:sz w:val="20"/>
          <w:szCs w:val="20"/>
        </w:rPr>
      </w:pPr>
      <w:r w:rsidRPr="001B5DD7">
        <w:rPr>
          <w:rFonts w:asciiTheme="minorBidi" w:hAnsiTheme="minorBidi" w:cstheme="minorBidi"/>
          <w:sz w:val="20"/>
          <w:szCs w:val="20"/>
        </w:rPr>
        <w:t xml:space="preserve">Ensuring </w:t>
      </w:r>
      <w:r w:rsidR="001622A5" w:rsidRPr="001B5DD7">
        <w:rPr>
          <w:rFonts w:asciiTheme="minorBidi" w:hAnsiTheme="minorBidi" w:cstheme="minorBidi"/>
          <w:sz w:val="20"/>
          <w:szCs w:val="20"/>
        </w:rPr>
        <w:t>construction, operation and maintenance of the infrastructures are made in respect to the national standards related to the physical infrastructures.</w:t>
      </w:r>
    </w:p>
    <w:p w14:paraId="2CA8E848" w14:textId="33679AE2" w:rsidR="00756490" w:rsidRPr="001B5DD7" w:rsidRDefault="00A907AB" w:rsidP="00E76E68">
      <w:pPr>
        <w:pStyle w:val="ListParagraph"/>
        <w:numPr>
          <w:ilvl w:val="0"/>
          <w:numId w:val="9"/>
        </w:numPr>
        <w:jc w:val="both"/>
        <w:rPr>
          <w:rFonts w:asciiTheme="minorBidi" w:hAnsiTheme="minorBidi" w:cstheme="minorBidi"/>
          <w:sz w:val="20"/>
          <w:szCs w:val="20"/>
        </w:rPr>
      </w:pPr>
      <w:r w:rsidRPr="001B5DD7">
        <w:rPr>
          <w:rFonts w:asciiTheme="minorBidi" w:hAnsiTheme="minorBidi" w:cstheme="minorBidi"/>
          <w:sz w:val="20"/>
          <w:szCs w:val="20"/>
        </w:rPr>
        <w:lastRenderedPageBreak/>
        <w:t xml:space="preserve">Conducting </w:t>
      </w:r>
      <w:r w:rsidR="001622A5" w:rsidRPr="001B5DD7">
        <w:rPr>
          <w:rFonts w:asciiTheme="minorBidi" w:hAnsiTheme="minorBidi" w:cstheme="minorBidi"/>
          <w:sz w:val="20"/>
          <w:szCs w:val="20"/>
        </w:rPr>
        <w:t xml:space="preserve">a thorough analysis on the possibility and types of displacement that may be required through the implementation of the proposed project, identify the environmental, social and economic risks associated with the relocation, and recommend ways that the project can avoid and/or mitigate these risks.  </w:t>
      </w:r>
    </w:p>
    <w:p w14:paraId="780CDF6B" w14:textId="4FE91872" w:rsidR="001622A5" w:rsidRPr="001B5DD7" w:rsidRDefault="00A907AB" w:rsidP="00E76E68">
      <w:pPr>
        <w:pStyle w:val="ListParagraph"/>
        <w:numPr>
          <w:ilvl w:val="0"/>
          <w:numId w:val="9"/>
        </w:numPr>
        <w:jc w:val="both"/>
        <w:rPr>
          <w:rFonts w:asciiTheme="minorBidi" w:hAnsiTheme="minorBidi" w:cstheme="minorBidi"/>
          <w:sz w:val="20"/>
          <w:szCs w:val="20"/>
        </w:rPr>
      </w:pPr>
      <w:r w:rsidRPr="001B5DD7">
        <w:rPr>
          <w:rFonts w:asciiTheme="minorBidi" w:hAnsiTheme="minorBidi" w:cstheme="minorBidi"/>
          <w:sz w:val="20"/>
          <w:szCs w:val="20"/>
        </w:rPr>
        <w:t xml:space="preserve">Conducting an analysis of the </w:t>
      </w:r>
      <w:r w:rsidR="001622A5" w:rsidRPr="001B5DD7">
        <w:rPr>
          <w:rFonts w:asciiTheme="minorBidi" w:hAnsiTheme="minorBidi" w:cstheme="minorBidi"/>
          <w:sz w:val="20"/>
          <w:szCs w:val="20"/>
        </w:rPr>
        <w:t xml:space="preserve">activities </w:t>
      </w:r>
      <w:r w:rsidRPr="001B5DD7">
        <w:rPr>
          <w:rFonts w:asciiTheme="minorBidi" w:hAnsiTheme="minorBidi" w:cstheme="minorBidi"/>
          <w:sz w:val="20"/>
          <w:szCs w:val="20"/>
        </w:rPr>
        <w:t xml:space="preserve">and measures for activities that may generate </w:t>
      </w:r>
      <w:r w:rsidR="001622A5" w:rsidRPr="001B5DD7">
        <w:rPr>
          <w:rFonts w:asciiTheme="minorBidi" w:hAnsiTheme="minorBidi" w:cstheme="minorBidi"/>
          <w:sz w:val="20"/>
          <w:szCs w:val="20"/>
        </w:rPr>
        <w:t>waste</w:t>
      </w:r>
      <w:r w:rsidRPr="001B5DD7">
        <w:rPr>
          <w:rFonts w:asciiTheme="minorBidi" w:hAnsiTheme="minorBidi" w:cstheme="minorBidi"/>
          <w:sz w:val="20"/>
          <w:szCs w:val="20"/>
        </w:rPr>
        <w:t>.</w:t>
      </w:r>
    </w:p>
    <w:p w14:paraId="21BB390F" w14:textId="77777777" w:rsidR="00C85D69" w:rsidRPr="001B5DD7" w:rsidRDefault="00C85D69" w:rsidP="00C85D69">
      <w:pPr>
        <w:jc w:val="both"/>
        <w:rPr>
          <w:rFonts w:asciiTheme="minorBidi" w:hAnsiTheme="minorBidi" w:cstheme="minorBidi"/>
          <w:sz w:val="20"/>
          <w:szCs w:val="20"/>
        </w:rPr>
      </w:pPr>
    </w:p>
    <w:p w14:paraId="73702630" w14:textId="43DA1DEF" w:rsidR="00C85D69" w:rsidRPr="001B5DD7" w:rsidRDefault="00C85D69" w:rsidP="00C85D69">
      <w:pPr>
        <w:jc w:val="both"/>
        <w:rPr>
          <w:rFonts w:asciiTheme="minorBidi" w:hAnsiTheme="minorBidi" w:cstheme="minorBidi"/>
          <w:sz w:val="20"/>
          <w:szCs w:val="20"/>
        </w:rPr>
      </w:pPr>
      <w:r w:rsidRPr="001B5DD7">
        <w:rPr>
          <w:rFonts w:asciiTheme="minorBidi" w:hAnsiTheme="minorBidi" w:cstheme="minorBidi"/>
          <w:sz w:val="20"/>
          <w:szCs w:val="20"/>
        </w:rPr>
        <w:t>The opportunities/risks identified in the PIF and the UNDP's Social and Environmental Screening Procedure (SESP) should be also included in these studies.</w:t>
      </w:r>
    </w:p>
    <w:p w14:paraId="3C5BADFF" w14:textId="77777777" w:rsidR="00C85D69" w:rsidRPr="001B5DD7" w:rsidRDefault="00C85D69" w:rsidP="00C85D69">
      <w:pPr>
        <w:jc w:val="both"/>
        <w:rPr>
          <w:rFonts w:asciiTheme="minorBidi" w:hAnsiTheme="minorBidi" w:cstheme="minorBidi"/>
          <w:sz w:val="20"/>
          <w:szCs w:val="20"/>
        </w:rPr>
      </w:pPr>
    </w:p>
    <w:p w14:paraId="2CA8E849" w14:textId="77777777" w:rsidR="0014069F" w:rsidRPr="001B5DD7" w:rsidRDefault="00280D59" w:rsidP="003E21D1">
      <w:pPr>
        <w:spacing w:before="120" w:after="80"/>
        <w:jc w:val="both"/>
        <w:rPr>
          <w:rFonts w:asciiTheme="minorBidi" w:hAnsiTheme="minorBidi" w:cstheme="minorBidi"/>
          <w:b/>
          <w:i/>
          <w:sz w:val="20"/>
          <w:szCs w:val="20"/>
          <w:lang w:val="en-GB"/>
        </w:rPr>
      </w:pPr>
      <w:r w:rsidRPr="001B5DD7">
        <w:rPr>
          <w:rFonts w:asciiTheme="minorBidi" w:hAnsiTheme="minorBidi" w:cstheme="minorBidi"/>
          <w:b/>
          <w:i/>
          <w:sz w:val="20"/>
          <w:szCs w:val="20"/>
          <w:lang w:val="en-GB"/>
        </w:rPr>
        <w:t>Stakeholder Consultation and Engagement Process</w:t>
      </w:r>
    </w:p>
    <w:p w14:paraId="2CA8E84A" w14:textId="77777777" w:rsidR="00984D5B" w:rsidRPr="001B5DD7" w:rsidRDefault="00CF0301" w:rsidP="003E21D1">
      <w:pPr>
        <w:spacing w:before="120" w:after="80"/>
        <w:jc w:val="both"/>
        <w:rPr>
          <w:rFonts w:asciiTheme="minorBidi" w:hAnsiTheme="minorBidi" w:cstheme="minorBidi"/>
          <w:sz w:val="20"/>
          <w:szCs w:val="20"/>
          <w:lang w:val="en-GB"/>
        </w:rPr>
      </w:pPr>
      <w:r w:rsidRPr="001B5DD7">
        <w:rPr>
          <w:rFonts w:asciiTheme="minorBidi" w:hAnsiTheme="minorBidi" w:cstheme="minorBidi"/>
          <w:sz w:val="20"/>
          <w:szCs w:val="20"/>
          <w:lang w:val="en-GB"/>
        </w:rPr>
        <w:t>PPG period</w:t>
      </w:r>
      <w:r w:rsidR="005D663C" w:rsidRPr="001B5DD7">
        <w:rPr>
          <w:rFonts w:asciiTheme="minorBidi" w:hAnsiTheme="minorBidi" w:cstheme="minorBidi"/>
          <w:sz w:val="20"/>
          <w:szCs w:val="20"/>
          <w:lang w:val="en-GB"/>
        </w:rPr>
        <w:t xml:space="preserve"> will also ensure that project actions do not duplicate work already undertaken</w:t>
      </w:r>
      <w:r w:rsidRPr="001B5DD7">
        <w:rPr>
          <w:rFonts w:asciiTheme="minorBidi" w:hAnsiTheme="minorBidi" w:cstheme="minorBidi"/>
          <w:sz w:val="20"/>
          <w:szCs w:val="20"/>
          <w:lang w:val="en-GB"/>
        </w:rPr>
        <w:t xml:space="preserve"> and key stakeholders, including government (national and subnational), civil society organizations, international organizations, women, men, children and vulnerable groups are meaningfully engaged and given the chance to contribute to the project design</w:t>
      </w:r>
      <w:r w:rsidR="00984D5B" w:rsidRPr="001B5DD7">
        <w:rPr>
          <w:rFonts w:asciiTheme="minorBidi" w:hAnsiTheme="minorBidi" w:cstheme="minorBidi"/>
          <w:sz w:val="20"/>
          <w:szCs w:val="20"/>
          <w:lang w:val="en-GB"/>
        </w:rPr>
        <w:t xml:space="preserve"> that will</w:t>
      </w:r>
      <w:r w:rsidRPr="001B5DD7">
        <w:rPr>
          <w:rFonts w:asciiTheme="minorBidi" w:hAnsiTheme="minorBidi" w:cstheme="minorBidi"/>
          <w:sz w:val="20"/>
          <w:szCs w:val="20"/>
          <w:lang w:val="en-GB"/>
        </w:rPr>
        <w:t xml:space="preserve"> ensure effective implementation</w:t>
      </w:r>
      <w:r w:rsidR="005D663C" w:rsidRPr="001B5DD7">
        <w:rPr>
          <w:rFonts w:asciiTheme="minorBidi" w:hAnsiTheme="minorBidi" w:cstheme="minorBidi"/>
          <w:sz w:val="20"/>
          <w:szCs w:val="20"/>
          <w:lang w:val="en-GB"/>
        </w:rPr>
        <w:t>.</w:t>
      </w:r>
      <w:r w:rsidRPr="001B5DD7">
        <w:rPr>
          <w:rFonts w:asciiTheme="minorBidi" w:hAnsiTheme="minorBidi" w:cstheme="minorBidi"/>
          <w:sz w:val="20"/>
          <w:szCs w:val="20"/>
          <w:lang w:val="en-GB"/>
        </w:rPr>
        <w:t xml:space="preserve"> </w:t>
      </w:r>
      <w:r w:rsidR="005D663C" w:rsidRPr="001B5DD7">
        <w:rPr>
          <w:rFonts w:asciiTheme="minorBidi" w:hAnsiTheme="minorBidi" w:cstheme="minorBidi"/>
          <w:sz w:val="20"/>
          <w:szCs w:val="20"/>
          <w:lang w:val="en-GB"/>
        </w:rPr>
        <w:t xml:space="preserve"> </w:t>
      </w:r>
    </w:p>
    <w:p w14:paraId="2CA8E84B" w14:textId="77777777" w:rsidR="00EB122A" w:rsidRPr="001B5DD7" w:rsidRDefault="005D663C" w:rsidP="003E21D1">
      <w:pPr>
        <w:spacing w:before="120" w:after="80"/>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A tentative list of stakeholders have already been identified in the </w:t>
      </w:r>
      <w:r w:rsidR="00984D5B" w:rsidRPr="001B5DD7">
        <w:rPr>
          <w:rFonts w:asciiTheme="minorBidi" w:hAnsiTheme="minorBidi" w:cstheme="minorBidi"/>
          <w:sz w:val="20"/>
          <w:szCs w:val="20"/>
          <w:lang w:val="en-GB"/>
        </w:rPr>
        <w:t>approved Project Identification Form (</w:t>
      </w:r>
      <w:r w:rsidRPr="001B5DD7">
        <w:rPr>
          <w:rFonts w:asciiTheme="minorBidi" w:hAnsiTheme="minorBidi" w:cstheme="minorBidi"/>
          <w:sz w:val="20"/>
          <w:szCs w:val="20"/>
          <w:lang w:val="en-GB"/>
        </w:rPr>
        <w:t>PIF</w:t>
      </w:r>
      <w:r w:rsidR="00984D5B" w:rsidRPr="001B5DD7">
        <w:rPr>
          <w:rFonts w:asciiTheme="minorBidi" w:hAnsiTheme="minorBidi" w:cstheme="minorBidi"/>
          <w:sz w:val="20"/>
          <w:szCs w:val="20"/>
          <w:lang w:val="en-GB"/>
        </w:rPr>
        <w:t>)</w:t>
      </w:r>
      <w:r w:rsidRPr="001B5DD7">
        <w:rPr>
          <w:rFonts w:asciiTheme="minorBidi" w:hAnsiTheme="minorBidi" w:cstheme="minorBidi"/>
          <w:sz w:val="20"/>
          <w:szCs w:val="20"/>
          <w:lang w:val="en-GB"/>
        </w:rPr>
        <w:t xml:space="preserve"> – including government agencies, local communities, community based organizations, and NGOs. They, and additional stakeholders identified during the PPG, will be involved in generating and refining ideas to build conservation strategies that are most relevant socially, culturally, economically and technically, clarifying roles, and in developing coordination mechanisms. </w:t>
      </w:r>
    </w:p>
    <w:p w14:paraId="2CA8E84D" w14:textId="77777777" w:rsidR="005D663C" w:rsidRPr="001B5DD7" w:rsidRDefault="005D663C" w:rsidP="003E21D1">
      <w:pPr>
        <w:spacing w:before="120" w:after="80"/>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Baseline </w:t>
      </w:r>
      <w:r w:rsidR="000F2ADD" w:rsidRPr="001B5DD7">
        <w:rPr>
          <w:rFonts w:asciiTheme="minorBidi" w:hAnsiTheme="minorBidi" w:cstheme="minorBidi"/>
          <w:sz w:val="20"/>
          <w:szCs w:val="20"/>
          <w:lang w:val="en-GB"/>
        </w:rPr>
        <w:t xml:space="preserve">activities and </w:t>
      </w:r>
      <w:r w:rsidRPr="001B5DD7">
        <w:rPr>
          <w:rFonts w:asciiTheme="minorBidi" w:hAnsiTheme="minorBidi" w:cstheme="minorBidi"/>
          <w:sz w:val="20"/>
          <w:szCs w:val="20"/>
          <w:lang w:val="en-GB"/>
        </w:rPr>
        <w:t>financing for relevant actions will also be identified and gaps in baseline work and funding will be identified. As a part of the baseline analysis the strengths, weaknesses, opportunities and threats of existing decision making process, institutional arrangements, planning systems and investment will also be undertaken, and capacity needs to strengthen sectoral actions and inter-sectoral programming and coordination will be identified. Opportunities for obtaining co finance from relevant planned and ongoing actions of the government, donors and others will be identified and cooperation mechanisms will be detailed.</w:t>
      </w:r>
    </w:p>
    <w:p w14:paraId="2CA8E84E" w14:textId="77777777" w:rsidR="005D663C" w:rsidRPr="001B5DD7" w:rsidRDefault="005D663C" w:rsidP="003E21D1">
      <w:pPr>
        <w:spacing w:before="120" w:after="80"/>
        <w:jc w:val="both"/>
        <w:rPr>
          <w:rFonts w:asciiTheme="minorBidi" w:hAnsiTheme="minorBidi" w:cstheme="minorBidi"/>
          <w:sz w:val="20"/>
          <w:szCs w:val="20"/>
          <w:lang w:val="en-GB"/>
        </w:rPr>
      </w:pPr>
      <w:r w:rsidRPr="001B5DD7">
        <w:rPr>
          <w:rFonts w:asciiTheme="minorBidi" w:hAnsiTheme="minorBidi" w:cstheme="minorBidi"/>
          <w:sz w:val="20"/>
          <w:szCs w:val="20"/>
          <w:lang w:val="en-GB"/>
        </w:rPr>
        <w:t>Further, the project will undertake an assessment of key development policies and plans – including local development plans – to ensure that there is strong support for protected areas creation and for shifting the management of marine and terrestrial</w:t>
      </w:r>
      <w:r w:rsidR="00C3148B" w:rsidRPr="001B5DD7">
        <w:rPr>
          <w:rFonts w:asciiTheme="minorBidi" w:hAnsiTheme="minorBidi" w:cstheme="minorBidi"/>
          <w:sz w:val="20"/>
          <w:szCs w:val="20"/>
          <w:lang w:val="en-GB"/>
        </w:rPr>
        <w:t xml:space="preserve"> protected area (</w:t>
      </w:r>
      <w:r w:rsidRPr="001B5DD7">
        <w:rPr>
          <w:rFonts w:asciiTheme="minorBidi" w:hAnsiTheme="minorBidi" w:cstheme="minorBidi"/>
          <w:sz w:val="20"/>
          <w:szCs w:val="20"/>
          <w:lang w:val="en-GB"/>
        </w:rPr>
        <w:t>PA</w:t>
      </w:r>
      <w:r w:rsidR="00C3148B" w:rsidRPr="001B5DD7">
        <w:rPr>
          <w:rFonts w:asciiTheme="minorBidi" w:hAnsiTheme="minorBidi" w:cstheme="minorBidi"/>
          <w:sz w:val="20"/>
          <w:szCs w:val="20"/>
          <w:lang w:val="en-GB"/>
        </w:rPr>
        <w:t>)</w:t>
      </w:r>
      <w:r w:rsidRPr="001B5DD7">
        <w:rPr>
          <w:rFonts w:asciiTheme="minorBidi" w:hAnsiTheme="minorBidi" w:cstheme="minorBidi"/>
          <w:sz w:val="20"/>
          <w:szCs w:val="20"/>
          <w:lang w:val="en-GB"/>
        </w:rPr>
        <w:t xml:space="preserve"> sites from a site centric approach to a holistic “ridge to reef” management approach. Associated with this, a detailed description existing institutional/policy/legislative frameworks will be developed. Opportunities to strengthen policies and coordination between sectors will also be identified – particularly between local development, agriculture and tourism (as key production activities), and conservation related sectors and stakeholders.</w:t>
      </w:r>
    </w:p>
    <w:p w14:paraId="2CA8E84F" w14:textId="77777777" w:rsidR="005D663C" w:rsidRPr="001B5DD7" w:rsidRDefault="005D663C" w:rsidP="003E21D1">
      <w:pPr>
        <w:spacing w:before="120" w:after="80"/>
        <w:jc w:val="both"/>
        <w:rPr>
          <w:rFonts w:asciiTheme="minorBidi" w:hAnsiTheme="minorBidi" w:cstheme="minorBidi"/>
          <w:sz w:val="20"/>
          <w:szCs w:val="20"/>
          <w:lang w:val="en-GB"/>
        </w:rPr>
      </w:pPr>
      <w:r w:rsidRPr="001B5DD7">
        <w:rPr>
          <w:rFonts w:asciiTheme="minorBidi" w:hAnsiTheme="minorBidi" w:cstheme="minorBidi"/>
          <w:sz w:val="20"/>
          <w:szCs w:val="20"/>
          <w:lang w:val="en-GB"/>
        </w:rPr>
        <w:t>Specific assessment</w:t>
      </w:r>
      <w:r w:rsidR="00B773F4" w:rsidRPr="001B5DD7">
        <w:rPr>
          <w:rFonts w:asciiTheme="minorBidi" w:hAnsiTheme="minorBidi" w:cstheme="minorBidi"/>
          <w:sz w:val="20"/>
          <w:szCs w:val="20"/>
          <w:lang w:val="en-GB"/>
        </w:rPr>
        <w:t>s</w:t>
      </w:r>
      <w:r w:rsidRPr="001B5DD7">
        <w:rPr>
          <w:rFonts w:asciiTheme="minorBidi" w:hAnsiTheme="minorBidi" w:cstheme="minorBidi"/>
          <w:sz w:val="20"/>
          <w:szCs w:val="20"/>
          <w:lang w:val="en-GB"/>
        </w:rPr>
        <w:t xml:space="preserve"> will be undertaken on capacity gaps in PA management, barriers on the creation of new ones and wider landscape management, and appropriate training/awareness raising approaches and tools will be identified.</w:t>
      </w:r>
    </w:p>
    <w:p w14:paraId="2CA8E850" w14:textId="77777777" w:rsidR="005D663C" w:rsidRPr="001B5DD7" w:rsidRDefault="005D663C" w:rsidP="003E21D1">
      <w:pPr>
        <w:spacing w:before="120" w:after="80"/>
        <w:jc w:val="both"/>
        <w:rPr>
          <w:rFonts w:asciiTheme="minorBidi" w:hAnsiTheme="minorBidi" w:cstheme="minorBidi"/>
          <w:sz w:val="20"/>
          <w:szCs w:val="20"/>
          <w:lang w:val="en-GB"/>
        </w:rPr>
      </w:pPr>
      <w:r w:rsidRPr="001B5DD7">
        <w:rPr>
          <w:rFonts w:asciiTheme="minorBidi" w:hAnsiTheme="minorBidi" w:cstheme="minorBidi"/>
          <w:sz w:val="20"/>
          <w:szCs w:val="20"/>
          <w:lang w:val="en-GB"/>
        </w:rPr>
        <w:t>Opportunities to integrate climate change adaptation issues and options into the reef to ridge management will also be identified</w:t>
      </w:r>
      <w:r w:rsidR="00B773F4" w:rsidRPr="001B5DD7">
        <w:rPr>
          <w:rFonts w:asciiTheme="minorBidi" w:hAnsiTheme="minorBidi" w:cstheme="minorBidi"/>
          <w:sz w:val="20"/>
          <w:szCs w:val="20"/>
          <w:lang w:val="en-GB"/>
        </w:rPr>
        <w:t>, within the extent allowed in the applicable GEF focal area strategies</w:t>
      </w:r>
      <w:r w:rsidRPr="001B5DD7">
        <w:rPr>
          <w:rFonts w:asciiTheme="minorBidi" w:hAnsiTheme="minorBidi" w:cstheme="minorBidi"/>
          <w:sz w:val="20"/>
          <w:szCs w:val="20"/>
          <w:lang w:val="en-GB"/>
        </w:rPr>
        <w:t>. The analysis through this set of activities will feed directly into the detailing of the two main components of this project.</w:t>
      </w:r>
    </w:p>
    <w:p w14:paraId="2CA8E851" w14:textId="77777777" w:rsidR="00455587" w:rsidRPr="001B5DD7" w:rsidRDefault="00455587" w:rsidP="00E76E68">
      <w:pPr>
        <w:numPr>
          <w:ilvl w:val="1"/>
          <w:numId w:val="3"/>
        </w:numPr>
        <w:spacing w:before="360" w:after="120"/>
        <w:ind w:left="284" w:hanging="142"/>
        <w:jc w:val="both"/>
        <w:rPr>
          <w:rFonts w:asciiTheme="minorBidi" w:hAnsiTheme="minorBidi" w:cstheme="minorBidi"/>
          <w:b/>
          <w:bCs/>
          <w:i/>
          <w:iCs/>
          <w:sz w:val="20"/>
          <w:szCs w:val="20"/>
          <w:lang w:val="en-GB"/>
        </w:rPr>
      </w:pPr>
      <w:r w:rsidRPr="001B5DD7">
        <w:rPr>
          <w:rFonts w:asciiTheme="minorBidi" w:hAnsiTheme="minorBidi" w:cstheme="minorBidi"/>
          <w:b/>
          <w:bCs/>
          <w:i/>
          <w:iCs/>
          <w:sz w:val="20"/>
          <w:szCs w:val="20"/>
          <w:lang w:val="en-GB"/>
        </w:rPr>
        <w:t>Identification of specific sites for intervention</w:t>
      </w:r>
    </w:p>
    <w:p w14:paraId="3D10AF80" w14:textId="77777777" w:rsidR="00637145" w:rsidRPr="001B5DD7" w:rsidRDefault="00637145" w:rsidP="00C85D69">
      <w:pPr>
        <w:pStyle w:val="Footer"/>
        <w:tabs>
          <w:tab w:val="clear" w:pos="4320"/>
          <w:tab w:val="clear" w:pos="8640"/>
        </w:tabs>
        <w:spacing w:after="120"/>
        <w:jc w:val="both"/>
        <w:rPr>
          <w:rFonts w:asciiTheme="minorBidi" w:hAnsiTheme="minorBidi" w:cstheme="minorBidi"/>
          <w:bCs/>
          <w:sz w:val="20"/>
          <w:szCs w:val="20"/>
        </w:rPr>
      </w:pPr>
      <w:r w:rsidRPr="001B5DD7">
        <w:rPr>
          <w:rFonts w:asciiTheme="minorBidi" w:hAnsiTheme="minorBidi" w:cstheme="minorBidi"/>
          <w:bCs/>
          <w:sz w:val="20"/>
          <w:szCs w:val="20"/>
        </w:rPr>
        <w:t>Due to heavy concentration of the population in the main island and the very widespread geographical setting of the country comprised of 33 remote islands, development efforts of such integrated approach have been focusing or limited mainly to Tarawa or some outer islands, needing further support for communities across the of 3 main atoll groups. (From PIF). The indicative criteria for selecting the pilot sites will be based on:</w:t>
      </w:r>
    </w:p>
    <w:p w14:paraId="4429A8C1" w14:textId="77777777" w:rsidR="00637145" w:rsidRPr="001B5DD7" w:rsidRDefault="00637145" w:rsidP="00E76E68">
      <w:pPr>
        <w:pStyle w:val="Footer"/>
        <w:numPr>
          <w:ilvl w:val="0"/>
          <w:numId w:val="10"/>
        </w:numPr>
        <w:tabs>
          <w:tab w:val="clear" w:pos="4320"/>
          <w:tab w:val="clear" w:pos="8640"/>
        </w:tabs>
        <w:ind w:left="567" w:firstLine="0"/>
        <w:jc w:val="both"/>
        <w:rPr>
          <w:rFonts w:asciiTheme="minorBidi" w:hAnsiTheme="minorBidi" w:cstheme="minorBidi"/>
          <w:bCs/>
          <w:sz w:val="20"/>
          <w:szCs w:val="20"/>
        </w:rPr>
      </w:pPr>
      <w:r w:rsidRPr="001B5DD7">
        <w:rPr>
          <w:rFonts w:asciiTheme="minorBidi" w:hAnsiTheme="minorBidi" w:cstheme="minorBidi"/>
          <w:bCs/>
          <w:i/>
          <w:sz w:val="20"/>
          <w:szCs w:val="20"/>
        </w:rPr>
        <w:t>Office of Te Berentitenti Priority List</w:t>
      </w:r>
      <w:r w:rsidRPr="001B5DD7">
        <w:rPr>
          <w:rFonts w:asciiTheme="minorBidi" w:hAnsiTheme="minorBidi" w:cstheme="minorBidi"/>
          <w:bCs/>
          <w:sz w:val="20"/>
          <w:szCs w:val="20"/>
        </w:rPr>
        <w:t xml:space="preserve"> - taking into account CC and DR risks (exposure and vulnerability) </w:t>
      </w:r>
    </w:p>
    <w:p w14:paraId="0D3BBE98" w14:textId="77777777" w:rsidR="00637145" w:rsidRPr="001B5DD7" w:rsidRDefault="00637145" w:rsidP="00E76E68">
      <w:pPr>
        <w:pStyle w:val="Footer"/>
        <w:numPr>
          <w:ilvl w:val="0"/>
          <w:numId w:val="10"/>
        </w:numPr>
        <w:tabs>
          <w:tab w:val="clear" w:pos="4320"/>
          <w:tab w:val="clear" w:pos="8640"/>
        </w:tabs>
        <w:ind w:left="567" w:firstLine="0"/>
        <w:jc w:val="both"/>
        <w:rPr>
          <w:rFonts w:asciiTheme="minorBidi" w:hAnsiTheme="minorBidi" w:cstheme="minorBidi"/>
          <w:bCs/>
          <w:sz w:val="20"/>
          <w:szCs w:val="20"/>
        </w:rPr>
      </w:pPr>
      <w:r w:rsidRPr="001B5DD7">
        <w:rPr>
          <w:rFonts w:asciiTheme="minorBidi" w:hAnsiTheme="minorBidi" w:cstheme="minorBidi"/>
          <w:bCs/>
          <w:i/>
          <w:sz w:val="20"/>
          <w:szCs w:val="20"/>
        </w:rPr>
        <w:lastRenderedPageBreak/>
        <w:t>Status of existing CC/DRM/WoI interventions</w:t>
      </w:r>
      <w:r w:rsidRPr="001B5DD7">
        <w:rPr>
          <w:rFonts w:asciiTheme="minorBidi" w:hAnsiTheme="minorBidi" w:cstheme="minorBidi"/>
          <w:bCs/>
          <w:sz w:val="20"/>
          <w:szCs w:val="20"/>
        </w:rPr>
        <w:t xml:space="preserve"> – including, but not limited to projects implemented in partnership with SPC/GIZ</w:t>
      </w:r>
      <w:r w:rsidRPr="001B5DD7">
        <w:rPr>
          <w:rStyle w:val="FootnoteReference"/>
          <w:rFonts w:asciiTheme="minorBidi" w:hAnsiTheme="minorBidi" w:cstheme="minorBidi"/>
          <w:bCs/>
          <w:sz w:val="20"/>
          <w:szCs w:val="20"/>
        </w:rPr>
        <w:footnoteReference w:id="1"/>
      </w:r>
      <w:r w:rsidRPr="001B5DD7">
        <w:rPr>
          <w:rFonts w:asciiTheme="minorBidi" w:hAnsiTheme="minorBidi" w:cstheme="minorBidi"/>
          <w:bCs/>
          <w:sz w:val="20"/>
          <w:szCs w:val="20"/>
        </w:rPr>
        <w:t>, LDCF/World Bank</w:t>
      </w:r>
      <w:r w:rsidRPr="001B5DD7">
        <w:rPr>
          <w:rStyle w:val="FootnoteReference"/>
          <w:rFonts w:asciiTheme="minorBidi" w:hAnsiTheme="minorBidi" w:cstheme="minorBidi"/>
          <w:bCs/>
          <w:sz w:val="20"/>
          <w:szCs w:val="20"/>
        </w:rPr>
        <w:footnoteReference w:id="2"/>
      </w:r>
      <w:r w:rsidRPr="001B5DD7">
        <w:rPr>
          <w:rFonts w:asciiTheme="minorBidi" w:hAnsiTheme="minorBidi" w:cstheme="minorBidi"/>
          <w:bCs/>
          <w:sz w:val="20"/>
          <w:szCs w:val="20"/>
        </w:rPr>
        <w:t>, UNDP</w:t>
      </w:r>
      <w:r w:rsidRPr="001B5DD7">
        <w:rPr>
          <w:rStyle w:val="FootnoteReference"/>
          <w:rFonts w:asciiTheme="minorBidi" w:hAnsiTheme="minorBidi" w:cstheme="minorBidi"/>
          <w:bCs/>
          <w:sz w:val="20"/>
          <w:szCs w:val="20"/>
        </w:rPr>
        <w:footnoteReference w:id="3"/>
      </w:r>
      <w:r w:rsidRPr="001B5DD7">
        <w:rPr>
          <w:rFonts w:asciiTheme="minorBidi" w:hAnsiTheme="minorBidi" w:cstheme="minorBidi"/>
          <w:bCs/>
          <w:sz w:val="20"/>
          <w:szCs w:val="20"/>
        </w:rPr>
        <w:t>, and GEF Trust Fund/FAO</w:t>
      </w:r>
      <w:r w:rsidRPr="001B5DD7">
        <w:rPr>
          <w:rStyle w:val="FootnoteReference"/>
          <w:rFonts w:asciiTheme="minorBidi" w:hAnsiTheme="minorBidi" w:cstheme="minorBidi"/>
          <w:bCs/>
          <w:sz w:val="20"/>
          <w:szCs w:val="20"/>
        </w:rPr>
        <w:footnoteReference w:id="4"/>
      </w:r>
    </w:p>
    <w:p w14:paraId="480B95D3" w14:textId="77777777" w:rsidR="00637145" w:rsidRPr="001B5DD7" w:rsidRDefault="00637145" w:rsidP="00E76E68">
      <w:pPr>
        <w:pStyle w:val="Footer"/>
        <w:numPr>
          <w:ilvl w:val="0"/>
          <w:numId w:val="10"/>
        </w:numPr>
        <w:tabs>
          <w:tab w:val="clear" w:pos="4320"/>
          <w:tab w:val="clear" w:pos="8640"/>
        </w:tabs>
        <w:ind w:left="567" w:firstLine="0"/>
        <w:jc w:val="both"/>
        <w:rPr>
          <w:rFonts w:asciiTheme="minorBidi" w:hAnsiTheme="minorBidi" w:cstheme="minorBidi"/>
          <w:bCs/>
          <w:i/>
          <w:sz w:val="20"/>
          <w:szCs w:val="20"/>
        </w:rPr>
      </w:pPr>
      <w:r w:rsidRPr="001B5DD7">
        <w:rPr>
          <w:rFonts w:asciiTheme="minorBidi" w:hAnsiTheme="minorBidi" w:cstheme="minorBidi"/>
          <w:bCs/>
          <w:i/>
          <w:sz w:val="20"/>
          <w:szCs w:val="20"/>
        </w:rPr>
        <w:t xml:space="preserve">Island Council interest and ownership – </w:t>
      </w:r>
      <w:r w:rsidRPr="001B5DD7">
        <w:rPr>
          <w:rFonts w:asciiTheme="minorBidi" w:hAnsiTheme="minorBidi" w:cstheme="minorBidi"/>
          <w:bCs/>
          <w:sz w:val="20"/>
          <w:szCs w:val="20"/>
        </w:rPr>
        <w:t xml:space="preserve">that the project can build upon, to ensure that project investments can be maintained/enhanced after the lifetime of the project </w:t>
      </w:r>
    </w:p>
    <w:p w14:paraId="02D5F949" w14:textId="1262C941" w:rsidR="00637145" w:rsidRPr="001B5DD7" w:rsidRDefault="00637145" w:rsidP="00263BC7">
      <w:pPr>
        <w:jc w:val="both"/>
        <w:rPr>
          <w:rFonts w:asciiTheme="minorBidi" w:hAnsiTheme="minorBidi" w:cstheme="minorBidi"/>
          <w:sz w:val="20"/>
          <w:szCs w:val="20"/>
          <w:lang w:val="en-GB"/>
        </w:rPr>
      </w:pPr>
    </w:p>
    <w:p w14:paraId="2CA8E853" w14:textId="77777777" w:rsidR="00741394" w:rsidRPr="001B5DD7" w:rsidRDefault="00741394" w:rsidP="00E76E68">
      <w:pPr>
        <w:numPr>
          <w:ilvl w:val="1"/>
          <w:numId w:val="3"/>
        </w:numPr>
        <w:spacing w:before="240" w:after="120"/>
        <w:ind w:left="288" w:hanging="144"/>
        <w:jc w:val="both"/>
        <w:rPr>
          <w:rFonts w:asciiTheme="minorBidi" w:hAnsiTheme="minorBidi" w:cstheme="minorBidi"/>
          <w:b/>
          <w:bCs/>
          <w:i/>
          <w:iCs/>
          <w:sz w:val="20"/>
          <w:szCs w:val="20"/>
          <w:lang w:val="en-GB"/>
        </w:rPr>
      </w:pPr>
      <w:r w:rsidRPr="001B5DD7">
        <w:rPr>
          <w:rFonts w:asciiTheme="minorBidi" w:hAnsiTheme="minorBidi" w:cstheme="minorBidi"/>
          <w:b/>
          <w:bCs/>
          <w:i/>
          <w:iCs/>
          <w:sz w:val="20"/>
          <w:szCs w:val="20"/>
          <w:lang w:val="en-GB"/>
        </w:rPr>
        <w:t>Integration with development plans, policies, budgets and complementary projects:</w:t>
      </w:r>
    </w:p>
    <w:p w14:paraId="2CA8E854" w14:textId="77777777" w:rsidR="00741394" w:rsidRPr="001B5DD7" w:rsidRDefault="004B2D7C" w:rsidP="003E21D1">
      <w:pPr>
        <w:jc w:val="both"/>
        <w:rPr>
          <w:rFonts w:asciiTheme="minorBidi" w:hAnsiTheme="minorBidi" w:cstheme="minorBidi"/>
          <w:sz w:val="20"/>
          <w:szCs w:val="20"/>
        </w:rPr>
      </w:pPr>
      <w:r w:rsidRPr="001B5DD7">
        <w:rPr>
          <w:rFonts w:asciiTheme="minorBidi" w:hAnsiTheme="minorBidi" w:cstheme="minorBidi"/>
          <w:sz w:val="20"/>
          <w:szCs w:val="20"/>
        </w:rPr>
        <w:t>S</w:t>
      </w:r>
      <w:r w:rsidR="00741394" w:rsidRPr="001B5DD7">
        <w:rPr>
          <w:rFonts w:asciiTheme="minorBidi" w:hAnsiTheme="minorBidi" w:cstheme="minorBidi"/>
          <w:sz w:val="20"/>
          <w:szCs w:val="20"/>
        </w:rPr>
        <w:t xml:space="preserve">pecific mechanism will be defined to enhance the integration of the project </w:t>
      </w:r>
      <w:r w:rsidR="00741394" w:rsidRPr="001B5DD7">
        <w:rPr>
          <w:rFonts w:asciiTheme="minorBidi" w:hAnsiTheme="minorBidi" w:cstheme="minorBidi"/>
          <w:sz w:val="20"/>
          <w:szCs w:val="20"/>
          <w:lang w:val="en-GB"/>
        </w:rPr>
        <w:t>with development plans, policies, budgets and complementary projects.</w:t>
      </w:r>
    </w:p>
    <w:p w14:paraId="2CA8E855" w14:textId="77777777" w:rsidR="004B2D7C" w:rsidRPr="001B5DD7" w:rsidRDefault="004B2D7C" w:rsidP="003E21D1">
      <w:pPr>
        <w:jc w:val="both"/>
        <w:rPr>
          <w:rFonts w:asciiTheme="minorBidi" w:hAnsiTheme="minorBidi" w:cstheme="minorBidi"/>
          <w:sz w:val="20"/>
          <w:szCs w:val="20"/>
        </w:rPr>
      </w:pPr>
    </w:p>
    <w:p w14:paraId="1F5145FF" w14:textId="768C13E5" w:rsidR="00E33FEA" w:rsidRPr="001B5DD7" w:rsidRDefault="004B2D7C" w:rsidP="006C15AE">
      <w:pPr>
        <w:rPr>
          <w:rFonts w:asciiTheme="minorBidi" w:hAnsiTheme="minorBidi" w:cstheme="minorBidi"/>
          <w:sz w:val="20"/>
          <w:szCs w:val="20"/>
        </w:rPr>
      </w:pPr>
      <w:r w:rsidRPr="001B5DD7">
        <w:rPr>
          <w:rFonts w:asciiTheme="minorBidi" w:hAnsiTheme="minorBidi" w:cstheme="minorBidi"/>
          <w:sz w:val="20"/>
          <w:szCs w:val="20"/>
        </w:rPr>
        <w:t>An important entry point is the</w:t>
      </w:r>
      <w:r w:rsidR="00E33FEA" w:rsidRPr="001B5DD7">
        <w:rPr>
          <w:rFonts w:asciiTheme="minorBidi" w:hAnsiTheme="minorBidi" w:cstheme="minorBidi"/>
          <w:sz w:val="20"/>
          <w:szCs w:val="20"/>
        </w:rPr>
        <w:t xml:space="preserve"> K</w:t>
      </w:r>
      <w:r w:rsidR="00637145" w:rsidRPr="001B5DD7">
        <w:rPr>
          <w:rFonts w:asciiTheme="minorBidi" w:hAnsiTheme="minorBidi" w:cstheme="minorBidi"/>
          <w:sz w:val="20"/>
          <w:szCs w:val="20"/>
        </w:rPr>
        <w:t xml:space="preserve">iribati Joint Implementation Plan for Climate Change and Disaster Risk Management 2014-2023 (KJIP) which envisions a medium to long-term solution to increase the resilience of the country through sustainable climate change adaptation and disaster risk reduction using a whole of country approach. </w:t>
      </w:r>
      <w:r w:rsidR="00E33FEA" w:rsidRPr="001B5DD7">
        <w:rPr>
          <w:rFonts w:asciiTheme="minorBidi" w:hAnsiTheme="minorBidi" w:cstheme="minorBidi"/>
          <w:sz w:val="20"/>
          <w:szCs w:val="20"/>
        </w:rPr>
        <w:t>The LDCF project will enable Kiribati Government to implement, monitor, and enhance/adjust KJIP – an initiative supported through the Strengthening governance and aid effectiveness to address climate change and disaster risk management, implemented by Office of te Berentitenti in partnership with UNDP and The One Fund (2013 – 2014/5).  It will coordinate and strengthen various sectoral mainstreaming of CC and DR, such as the development and adoption of a national Coastal Management Policy</w:t>
      </w:r>
      <w:r w:rsidR="006C15AE" w:rsidRPr="001B5DD7">
        <w:rPr>
          <w:rFonts w:asciiTheme="minorBidi" w:hAnsiTheme="minorBidi" w:cstheme="minorBidi"/>
          <w:sz w:val="20"/>
          <w:szCs w:val="20"/>
        </w:rPr>
        <w:t xml:space="preserve">. </w:t>
      </w:r>
      <w:r w:rsidR="00E33FEA" w:rsidRPr="001B5DD7">
        <w:rPr>
          <w:rFonts w:asciiTheme="minorBidi" w:hAnsiTheme="minorBidi" w:cstheme="minorBidi"/>
          <w:sz w:val="20"/>
          <w:szCs w:val="20"/>
        </w:rPr>
        <w:t>Furthermore, the project will support Kiribati’s medium- to long-term CC adaptation through the NAP process</w:t>
      </w:r>
      <w:r w:rsidR="006C15AE" w:rsidRPr="001B5DD7">
        <w:rPr>
          <w:rFonts w:asciiTheme="minorBidi" w:hAnsiTheme="minorBidi" w:cstheme="minorBidi"/>
          <w:sz w:val="20"/>
          <w:szCs w:val="20"/>
        </w:rPr>
        <w:t>.</w:t>
      </w:r>
    </w:p>
    <w:p w14:paraId="2CA8E85B" w14:textId="77777777" w:rsidR="00596F6D" w:rsidRPr="001B5DD7" w:rsidRDefault="00596F6D" w:rsidP="006C15AE">
      <w:pPr>
        <w:rPr>
          <w:rFonts w:asciiTheme="minorBidi" w:hAnsiTheme="minorBidi" w:cstheme="minorBidi"/>
          <w:sz w:val="20"/>
          <w:szCs w:val="20"/>
        </w:rPr>
      </w:pPr>
    </w:p>
    <w:p w14:paraId="2CA8E85C" w14:textId="73964E2D" w:rsidR="00741394" w:rsidRPr="001B5DD7" w:rsidRDefault="00741394" w:rsidP="006C15AE">
      <w:pPr>
        <w:rPr>
          <w:rFonts w:asciiTheme="minorBidi" w:hAnsiTheme="minorBidi" w:cstheme="minorBidi"/>
          <w:sz w:val="20"/>
          <w:szCs w:val="20"/>
        </w:rPr>
      </w:pPr>
      <w:r w:rsidRPr="001B5DD7">
        <w:rPr>
          <w:rFonts w:asciiTheme="minorBidi" w:hAnsiTheme="minorBidi" w:cstheme="minorBidi"/>
          <w:sz w:val="20"/>
          <w:szCs w:val="20"/>
        </w:rPr>
        <w:t>The project will be well coordinated with the ongoing GEF</w:t>
      </w:r>
      <w:r w:rsidR="006C15AE" w:rsidRPr="001B5DD7">
        <w:rPr>
          <w:rFonts w:asciiTheme="minorBidi" w:hAnsiTheme="minorBidi" w:cstheme="minorBidi"/>
          <w:sz w:val="20"/>
          <w:szCs w:val="20"/>
        </w:rPr>
        <w:t xml:space="preserve"> and other</w:t>
      </w:r>
      <w:r w:rsidRPr="001B5DD7">
        <w:rPr>
          <w:rFonts w:asciiTheme="minorBidi" w:hAnsiTheme="minorBidi" w:cstheme="minorBidi"/>
          <w:sz w:val="20"/>
          <w:szCs w:val="20"/>
        </w:rPr>
        <w:t xml:space="preserve"> finance</w:t>
      </w:r>
      <w:r w:rsidR="005D0991" w:rsidRPr="001B5DD7">
        <w:rPr>
          <w:rFonts w:asciiTheme="minorBidi" w:hAnsiTheme="minorBidi" w:cstheme="minorBidi"/>
          <w:sz w:val="20"/>
          <w:szCs w:val="20"/>
        </w:rPr>
        <w:t>d</w:t>
      </w:r>
      <w:r w:rsidRPr="001B5DD7">
        <w:rPr>
          <w:rFonts w:asciiTheme="minorBidi" w:hAnsiTheme="minorBidi" w:cstheme="minorBidi"/>
          <w:sz w:val="20"/>
          <w:szCs w:val="20"/>
        </w:rPr>
        <w:t xml:space="preserve"> projects. These primarily include:</w:t>
      </w:r>
    </w:p>
    <w:p w14:paraId="2001580B" w14:textId="77777777" w:rsidR="00C85D69" w:rsidRPr="001B5DD7" w:rsidRDefault="00C85D69" w:rsidP="006C15AE">
      <w:pPr>
        <w:rPr>
          <w:rFonts w:asciiTheme="minorBidi" w:hAnsiTheme="minorBidi" w:cstheme="minorBidi"/>
          <w:sz w:val="20"/>
          <w:szCs w:val="20"/>
        </w:rPr>
      </w:pPr>
    </w:p>
    <w:p w14:paraId="4F51CA7D" w14:textId="7350A91B" w:rsidR="00E33FEA" w:rsidRPr="001B5DD7" w:rsidRDefault="00E33FEA" w:rsidP="006C15AE">
      <w:pPr>
        <w:rPr>
          <w:rFonts w:asciiTheme="minorBidi" w:hAnsiTheme="minorBidi" w:cstheme="minorBidi"/>
          <w:sz w:val="20"/>
          <w:szCs w:val="20"/>
        </w:rPr>
      </w:pPr>
      <w:r w:rsidRPr="001B5DD7">
        <w:rPr>
          <w:rFonts w:asciiTheme="minorBidi" w:hAnsiTheme="minorBidi" w:cstheme="minorBidi"/>
          <w:sz w:val="20"/>
          <w:szCs w:val="20"/>
        </w:rPr>
        <w:t xml:space="preserve">This LDCF project will be closely coordinated with other existing LDCF-funded “Increasing Resilience to Climate Variability and Hazards” project or Kiribati Adaptation Plan (KAP) III managed by </w:t>
      </w:r>
      <w:r w:rsidR="00B93725" w:rsidRPr="001B5DD7">
        <w:rPr>
          <w:rFonts w:asciiTheme="minorBidi" w:hAnsiTheme="minorBidi" w:cstheme="minorBidi"/>
          <w:sz w:val="20"/>
          <w:szCs w:val="20"/>
        </w:rPr>
        <w:t xml:space="preserve">the World Bank and the global, </w:t>
      </w:r>
      <w:r w:rsidRPr="001B5DD7">
        <w:rPr>
          <w:rFonts w:asciiTheme="minorBidi" w:hAnsiTheme="minorBidi" w:cstheme="minorBidi"/>
          <w:sz w:val="20"/>
          <w:szCs w:val="20"/>
        </w:rPr>
        <w:t>“National Adaptation Plan Global Support Programme (NAP-GSP)” by UNDP and UNEP.  The project will also coordinate very closely with planned LDCF-funded projects, including “Enhancing national food security in the context of global climate change” Project by UNDP and “Building Resilience of Health Systems in Pacific Island LDCs to Climate Change” projects implemented by WHO in four Pacific LDCs partnership with UNDP.  Furthermore, it will compliment other ongoing and future GEF Trust-Fund supported initiatives including: “R2R Resilient Islands, Resilient Communities” - a Multi-Focal Area project by FAO, “National Capacity Self-Assessment for Global Environment Management (NCSA)” - a Multi-Focal Area project by UNDP, “PAS: Phoenix Islands Protected Area (PIPA)” on biodiversity by UNEP, “National Biodiversity Strategy and Action Plan and Country Report to the COP” on biodiversity by UNDP, and “Support to Alignment of Kiribati’s National Action Programme to the UNCCD Ten-Year Strategy and Reporting Process” on Land Degradation by UNEP.  Furthermore, expertise, approaches, and best practices from other key stakeholders and projects, particularly “Coping with Climate Change in the Pacific Island Region” (GIZ/SPC) and “Outer Island Food &amp; Water Project” (IFAD), will inform the project design and implementation</w:t>
      </w:r>
    </w:p>
    <w:p w14:paraId="2CA8E860" w14:textId="1549E21C" w:rsidR="00741394" w:rsidRPr="001B5DD7" w:rsidRDefault="00455587" w:rsidP="00E76E68">
      <w:pPr>
        <w:numPr>
          <w:ilvl w:val="1"/>
          <w:numId w:val="3"/>
        </w:numPr>
        <w:spacing w:before="360" w:after="120"/>
        <w:ind w:left="180" w:hanging="180"/>
        <w:jc w:val="both"/>
        <w:rPr>
          <w:rFonts w:asciiTheme="minorBidi" w:hAnsiTheme="minorBidi" w:cstheme="minorBidi"/>
          <w:b/>
          <w:bCs/>
          <w:i/>
          <w:iCs/>
          <w:sz w:val="20"/>
          <w:szCs w:val="20"/>
          <w:lang w:val="en-GB"/>
        </w:rPr>
      </w:pPr>
      <w:r w:rsidRPr="001B5DD7">
        <w:rPr>
          <w:rFonts w:asciiTheme="minorBidi" w:hAnsiTheme="minorBidi" w:cstheme="minorBidi"/>
          <w:b/>
          <w:bCs/>
          <w:i/>
          <w:iCs/>
          <w:sz w:val="20"/>
          <w:szCs w:val="20"/>
          <w:lang w:val="en-GB"/>
        </w:rPr>
        <w:t>Completion of GEF focal area tracking tool</w:t>
      </w:r>
      <w:r w:rsidR="00741394" w:rsidRPr="001B5DD7">
        <w:rPr>
          <w:rFonts w:asciiTheme="minorBidi" w:hAnsiTheme="minorBidi" w:cstheme="minorBidi"/>
          <w:b/>
          <w:bCs/>
          <w:i/>
          <w:iCs/>
          <w:sz w:val="20"/>
          <w:szCs w:val="20"/>
          <w:lang w:val="en-GB"/>
        </w:rPr>
        <w:t>s</w:t>
      </w:r>
      <w:r w:rsidR="0072260D" w:rsidRPr="001B5DD7">
        <w:rPr>
          <w:rFonts w:asciiTheme="minorBidi" w:hAnsiTheme="minorBidi" w:cstheme="minorBidi"/>
          <w:b/>
          <w:bCs/>
          <w:i/>
          <w:iCs/>
          <w:sz w:val="20"/>
          <w:szCs w:val="20"/>
          <w:lang w:val="en-GB"/>
        </w:rPr>
        <w:t xml:space="preserve"> and </w:t>
      </w:r>
      <w:r w:rsidR="00E33FEA" w:rsidRPr="001B5DD7">
        <w:rPr>
          <w:rFonts w:asciiTheme="minorBidi" w:hAnsiTheme="minorBidi" w:cstheme="minorBidi"/>
          <w:b/>
          <w:bCs/>
          <w:i/>
          <w:iCs/>
          <w:sz w:val="20"/>
          <w:szCs w:val="20"/>
          <w:lang w:val="en-GB"/>
        </w:rPr>
        <w:t>t</w:t>
      </w:r>
      <w:r w:rsidR="0072260D" w:rsidRPr="001B5DD7">
        <w:rPr>
          <w:rFonts w:asciiTheme="minorBidi" w:hAnsiTheme="minorBidi" w:cstheme="minorBidi"/>
          <w:b/>
          <w:bCs/>
          <w:i/>
          <w:iCs/>
          <w:sz w:val="20"/>
          <w:szCs w:val="20"/>
          <w:lang w:val="en-GB"/>
        </w:rPr>
        <w:t>he environmental and social screening summary</w:t>
      </w:r>
      <w:r w:rsidR="00741394" w:rsidRPr="001B5DD7">
        <w:rPr>
          <w:rFonts w:asciiTheme="minorBidi" w:hAnsiTheme="minorBidi" w:cstheme="minorBidi"/>
          <w:b/>
          <w:bCs/>
          <w:i/>
          <w:iCs/>
          <w:sz w:val="20"/>
          <w:szCs w:val="20"/>
          <w:lang w:val="en-GB"/>
        </w:rPr>
        <w:t>:</w:t>
      </w:r>
    </w:p>
    <w:p w14:paraId="2CA8E861" w14:textId="77777777" w:rsidR="00741394" w:rsidRPr="001B5DD7" w:rsidRDefault="00741394" w:rsidP="00FE6D28">
      <w:pPr>
        <w:ind w:firstLine="180"/>
        <w:jc w:val="both"/>
        <w:rPr>
          <w:rFonts w:asciiTheme="minorBidi" w:hAnsiTheme="minorBidi" w:cstheme="minorBidi"/>
          <w:sz w:val="20"/>
          <w:szCs w:val="20"/>
        </w:rPr>
      </w:pPr>
      <w:r w:rsidRPr="001B5DD7">
        <w:rPr>
          <w:rFonts w:asciiTheme="minorBidi" w:hAnsiTheme="minorBidi" w:cstheme="minorBidi"/>
          <w:sz w:val="20"/>
          <w:szCs w:val="20"/>
        </w:rPr>
        <w:t>This will include the following ones:</w:t>
      </w:r>
    </w:p>
    <w:p w14:paraId="1A7C61A5" w14:textId="1C57397A" w:rsidR="00E24E8D" w:rsidRPr="001B5DD7" w:rsidRDefault="00E24E8D" w:rsidP="00E76E68">
      <w:pPr>
        <w:numPr>
          <w:ilvl w:val="0"/>
          <w:numId w:val="6"/>
        </w:numPr>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Climate Change Adaptation Tracking Tool: </w:t>
      </w:r>
      <w:hyperlink r:id="rId13" w:history="1">
        <w:r w:rsidRPr="001B5DD7">
          <w:rPr>
            <w:rStyle w:val="Hyperlink"/>
            <w:rFonts w:asciiTheme="minorBidi" w:hAnsiTheme="minorBidi" w:cstheme="minorBidi"/>
            <w:sz w:val="20"/>
            <w:szCs w:val="20"/>
            <w:lang w:val="en-GB"/>
          </w:rPr>
          <w:t>https://www.thegef.org/documents/gef-climate-change-adaptation-tracking-tool</w:t>
        </w:r>
      </w:hyperlink>
    </w:p>
    <w:p w14:paraId="2CA8E865" w14:textId="77777777" w:rsidR="00FE6D28" w:rsidRPr="001B5DD7" w:rsidRDefault="00FE6D28" w:rsidP="00FE6D28">
      <w:pPr>
        <w:ind w:left="284"/>
        <w:jc w:val="both"/>
        <w:rPr>
          <w:rFonts w:asciiTheme="minorBidi" w:hAnsiTheme="minorBidi" w:cstheme="minorBidi"/>
          <w:sz w:val="20"/>
          <w:szCs w:val="20"/>
          <w:lang w:val="en-GB"/>
        </w:rPr>
      </w:pPr>
    </w:p>
    <w:p w14:paraId="2CA8E866" w14:textId="77777777" w:rsidR="00FE6D28" w:rsidRPr="001B5DD7" w:rsidRDefault="00455587" w:rsidP="00E76E68">
      <w:pPr>
        <w:numPr>
          <w:ilvl w:val="1"/>
          <w:numId w:val="3"/>
        </w:numPr>
        <w:ind w:left="284" w:hanging="142"/>
        <w:jc w:val="both"/>
        <w:rPr>
          <w:rFonts w:asciiTheme="minorBidi" w:hAnsiTheme="minorBidi" w:cstheme="minorBidi"/>
          <w:b/>
          <w:bCs/>
          <w:i/>
          <w:iCs/>
          <w:sz w:val="20"/>
          <w:szCs w:val="20"/>
          <w:lang w:val="en-GB"/>
        </w:rPr>
      </w:pPr>
      <w:r w:rsidRPr="001B5DD7">
        <w:rPr>
          <w:rFonts w:asciiTheme="minorBidi" w:hAnsiTheme="minorBidi" w:cstheme="minorBidi"/>
          <w:b/>
          <w:bCs/>
          <w:i/>
          <w:iCs/>
          <w:sz w:val="20"/>
          <w:szCs w:val="20"/>
          <w:lang w:val="en-GB"/>
        </w:rPr>
        <w:t>Stakeholder consulta</w:t>
      </w:r>
      <w:r w:rsidR="004B2D7C" w:rsidRPr="001B5DD7">
        <w:rPr>
          <w:rFonts w:asciiTheme="minorBidi" w:hAnsiTheme="minorBidi" w:cstheme="minorBidi"/>
          <w:b/>
          <w:bCs/>
          <w:i/>
          <w:iCs/>
          <w:sz w:val="20"/>
          <w:szCs w:val="20"/>
          <w:lang w:val="en-GB"/>
        </w:rPr>
        <w:t xml:space="preserve">tions during technical review: </w:t>
      </w:r>
    </w:p>
    <w:p w14:paraId="2CA8E867" w14:textId="77777777" w:rsidR="00596F6D" w:rsidRPr="001B5DD7" w:rsidRDefault="00596F6D" w:rsidP="00FE6D28">
      <w:pPr>
        <w:ind w:left="142" w:firstLine="142"/>
        <w:jc w:val="both"/>
        <w:rPr>
          <w:rFonts w:asciiTheme="minorBidi" w:hAnsiTheme="minorBidi" w:cstheme="minorBidi"/>
          <w:sz w:val="20"/>
          <w:szCs w:val="20"/>
        </w:rPr>
      </w:pPr>
    </w:p>
    <w:p w14:paraId="2CA8E868" w14:textId="77777777" w:rsidR="004B2D7C" w:rsidRPr="001B5DD7" w:rsidRDefault="004B2D7C" w:rsidP="00FE6D28">
      <w:pPr>
        <w:ind w:left="142" w:firstLine="142"/>
        <w:jc w:val="both"/>
        <w:rPr>
          <w:rFonts w:asciiTheme="minorBidi" w:hAnsiTheme="minorBidi" w:cstheme="minorBidi"/>
          <w:sz w:val="20"/>
          <w:szCs w:val="20"/>
          <w:lang w:val="en-GB"/>
        </w:rPr>
      </w:pPr>
      <w:r w:rsidRPr="001B5DD7">
        <w:rPr>
          <w:rFonts w:asciiTheme="minorBidi" w:hAnsiTheme="minorBidi" w:cstheme="minorBidi"/>
          <w:sz w:val="20"/>
          <w:szCs w:val="20"/>
        </w:rPr>
        <w:t>This will include:</w:t>
      </w:r>
    </w:p>
    <w:p w14:paraId="2CA8E869" w14:textId="77777777" w:rsidR="00596F6D" w:rsidRPr="001B5DD7" w:rsidRDefault="00596F6D" w:rsidP="00E76E68">
      <w:pPr>
        <w:numPr>
          <w:ilvl w:val="0"/>
          <w:numId w:val="5"/>
        </w:numPr>
        <w:jc w:val="both"/>
        <w:rPr>
          <w:rFonts w:asciiTheme="minorBidi" w:hAnsiTheme="minorBidi" w:cstheme="minorBidi"/>
          <w:sz w:val="20"/>
          <w:szCs w:val="20"/>
          <w:lang w:val="en-GB"/>
        </w:rPr>
      </w:pPr>
      <w:r w:rsidRPr="001B5DD7">
        <w:rPr>
          <w:rFonts w:asciiTheme="minorBidi" w:hAnsiTheme="minorBidi" w:cstheme="minorBidi"/>
          <w:sz w:val="20"/>
          <w:szCs w:val="20"/>
          <w:lang w:val="en-GB"/>
        </w:rPr>
        <w:t>Identify the key stakeholder groups - ensuring representation from women, men, youth and vulnerable groups</w:t>
      </w:r>
    </w:p>
    <w:p w14:paraId="2CA8E86A" w14:textId="77777777" w:rsidR="00596F6D" w:rsidRPr="001B5DD7" w:rsidRDefault="00596F6D" w:rsidP="00E76E68">
      <w:pPr>
        <w:numPr>
          <w:ilvl w:val="0"/>
          <w:numId w:val="5"/>
        </w:numPr>
        <w:jc w:val="both"/>
        <w:rPr>
          <w:rFonts w:asciiTheme="minorBidi" w:hAnsiTheme="minorBidi" w:cstheme="minorBidi"/>
          <w:sz w:val="20"/>
          <w:szCs w:val="20"/>
          <w:lang w:val="en-GB"/>
        </w:rPr>
      </w:pPr>
      <w:r w:rsidRPr="001B5DD7">
        <w:rPr>
          <w:rFonts w:asciiTheme="minorBidi" w:hAnsiTheme="minorBidi" w:cstheme="minorBidi"/>
          <w:sz w:val="20"/>
          <w:szCs w:val="20"/>
          <w:lang w:val="en-GB"/>
        </w:rPr>
        <w:t>Developing stakeholder-based tools and methodologies of communication and engagement</w:t>
      </w:r>
    </w:p>
    <w:p w14:paraId="2CA8E86B" w14:textId="77777777" w:rsidR="00596F6D" w:rsidRPr="001B5DD7" w:rsidRDefault="00455587" w:rsidP="00E76E68">
      <w:pPr>
        <w:numPr>
          <w:ilvl w:val="0"/>
          <w:numId w:val="5"/>
        </w:numPr>
        <w:jc w:val="both"/>
        <w:rPr>
          <w:rFonts w:asciiTheme="minorBidi" w:hAnsiTheme="minorBidi" w:cstheme="minorBidi"/>
          <w:sz w:val="20"/>
          <w:szCs w:val="20"/>
          <w:lang w:val="en-GB"/>
        </w:rPr>
      </w:pPr>
      <w:r w:rsidRPr="001B5DD7">
        <w:rPr>
          <w:rFonts w:asciiTheme="minorBidi" w:hAnsiTheme="minorBidi" w:cstheme="minorBidi"/>
          <w:sz w:val="20"/>
          <w:szCs w:val="20"/>
          <w:lang w:val="en-GB"/>
        </w:rPr>
        <w:t>Mobilize and engage stakeholders during project design</w:t>
      </w:r>
      <w:r w:rsidR="00596F6D" w:rsidRPr="001B5DD7">
        <w:rPr>
          <w:rFonts w:asciiTheme="minorBidi" w:hAnsiTheme="minorBidi" w:cstheme="minorBidi"/>
          <w:sz w:val="20"/>
          <w:szCs w:val="20"/>
          <w:lang w:val="en-GB"/>
        </w:rPr>
        <w:t xml:space="preserve"> through communication, awareness raising, and capacity building</w:t>
      </w:r>
    </w:p>
    <w:p w14:paraId="2CA8E86C" w14:textId="77777777" w:rsidR="004B2D7C" w:rsidRPr="001B5DD7" w:rsidRDefault="00455587" w:rsidP="00E76E68">
      <w:pPr>
        <w:numPr>
          <w:ilvl w:val="0"/>
          <w:numId w:val="5"/>
        </w:numPr>
        <w:ind w:left="567" w:hanging="283"/>
        <w:jc w:val="both"/>
        <w:rPr>
          <w:rFonts w:asciiTheme="minorBidi" w:hAnsiTheme="minorBidi" w:cstheme="minorBidi"/>
          <w:sz w:val="20"/>
          <w:szCs w:val="20"/>
          <w:lang w:val="en-GB"/>
        </w:rPr>
      </w:pPr>
      <w:r w:rsidRPr="001B5DD7">
        <w:rPr>
          <w:rFonts w:asciiTheme="minorBidi" w:hAnsiTheme="minorBidi" w:cstheme="minorBidi"/>
          <w:sz w:val="20"/>
          <w:szCs w:val="20"/>
          <w:lang w:val="en-GB"/>
        </w:rPr>
        <w:t>Negotiate partnerships with on-going projects to align their activities and</w:t>
      </w:r>
      <w:r w:rsidR="004B2D7C" w:rsidRPr="001B5DD7">
        <w:rPr>
          <w:rFonts w:asciiTheme="minorBidi" w:hAnsiTheme="minorBidi" w:cstheme="minorBidi"/>
          <w:sz w:val="20"/>
          <w:szCs w:val="20"/>
          <w:lang w:val="en-GB"/>
        </w:rPr>
        <w:t xml:space="preserve"> the project to build synergies;</w:t>
      </w:r>
    </w:p>
    <w:p w14:paraId="2CA8E86D" w14:textId="77777777" w:rsidR="00455587" w:rsidRPr="001B5DD7" w:rsidRDefault="00596F6D" w:rsidP="00E76E68">
      <w:pPr>
        <w:numPr>
          <w:ilvl w:val="0"/>
          <w:numId w:val="5"/>
        </w:numPr>
        <w:ind w:left="567" w:hanging="283"/>
        <w:jc w:val="both"/>
        <w:rPr>
          <w:rFonts w:asciiTheme="minorBidi" w:hAnsiTheme="minorBidi" w:cstheme="minorBidi"/>
          <w:sz w:val="20"/>
          <w:szCs w:val="20"/>
          <w:lang w:val="en-GB"/>
        </w:rPr>
      </w:pPr>
      <w:r w:rsidRPr="001B5DD7">
        <w:rPr>
          <w:rFonts w:asciiTheme="minorBidi" w:hAnsiTheme="minorBidi" w:cstheme="minorBidi"/>
          <w:sz w:val="20"/>
          <w:szCs w:val="20"/>
          <w:lang w:val="en-GB"/>
        </w:rPr>
        <w:t>Document these consultations</w:t>
      </w:r>
      <w:r w:rsidR="007B707A" w:rsidRPr="001B5DD7">
        <w:rPr>
          <w:rFonts w:asciiTheme="minorBidi" w:hAnsiTheme="minorBidi" w:cstheme="minorBidi"/>
          <w:sz w:val="20"/>
          <w:szCs w:val="20"/>
          <w:lang w:val="en-GB"/>
        </w:rPr>
        <w:t xml:space="preserve"> (gender disaggregated records of people engaged in the design process)</w:t>
      </w:r>
    </w:p>
    <w:p w14:paraId="2CA8E86E" w14:textId="77777777" w:rsidR="007B707A" w:rsidRPr="001B5DD7" w:rsidRDefault="007B707A" w:rsidP="00E76E68">
      <w:pPr>
        <w:numPr>
          <w:ilvl w:val="0"/>
          <w:numId w:val="5"/>
        </w:numPr>
        <w:ind w:left="567" w:hanging="283"/>
        <w:jc w:val="both"/>
        <w:rPr>
          <w:rFonts w:asciiTheme="minorBidi" w:hAnsiTheme="minorBidi" w:cstheme="minorBidi"/>
          <w:sz w:val="20"/>
          <w:szCs w:val="20"/>
          <w:lang w:val="en-GB"/>
        </w:rPr>
      </w:pPr>
      <w:r w:rsidRPr="001B5DD7">
        <w:rPr>
          <w:rFonts w:asciiTheme="minorBidi" w:hAnsiTheme="minorBidi" w:cstheme="minorBidi"/>
          <w:sz w:val="20"/>
          <w:szCs w:val="20"/>
          <w:lang w:val="en-GB"/>
        </w:rPr>
        <w:t>Develop communication and stakeholder engagement strategy for the project</w:t>
      </w:r>
    </w:p>
    <w:p w14:paraId="2CA8E86F" w14:textId="77777777" w:rsidR="00455587" w:rsidRPr="001B5DD7" w:rsidRDefault="00455587" w:rsidP="003E21D1">
      <w:pPr>
        <w:jc w:val="both"/>
        <w:rPr>
          <w:rFonts w:asciiTheme="minorBidi" w:hAnsiTheme="minorBidi" w:cstheme="minorBidi"/>
          <w:sz w:val="20"/>
          <w:szCs w:val="20"/>
          <w:lang w:val="en-GB"/>
        </w:rPr>
      </w:pPr>
    </w:p>
    <w:p w14:paraId="2CA8E870" w14:textId="77777777" w:rsidR="00FE6D28" w:rsidRPr="001B5DD7" w:rsidRDefault="00FE6D28" w:rsidP="00FE6D28">
      <w:pPr>
        <w:ind w:left="360"/>
        <w:jc w:val="both"/>
        <w:rPr>
          <w:rFonts w:asciiTheme="minorBidi" w:hAnsiTheme="minorBidi" w:cstheme="minorBidi"/>
          <w:sz w:val="20"/>
          <w:szCs w:val="20"/>
          <w:u w:val="single"/>
          <w:lang w:val="en-GB"/>
        </w:rPr>
      </w:pPr>
    </w:p>
    <w:p w14:paraId="2CA8E871" w14:textId="77777777" w:rsidR="00455587" w:rsidRPr="001B5DD7" w:rsidRDefault="00455587" w:rsidP="00E76E68">
      <w:pPr>
        <w:numPr>
          <w:ilvl w:val="0"/>
          <w:numId w:val="3"/>
        </w:numPr>
        <w:jc w:val="both"/>
        <w:rPr>
          <w:rFonts w:asciiTheme="minorBidi" w:hAnsiTheme="minorBidi" w:cstheme="minorBidi"/>
          <w:sz w:val="20"/>
          <w:szCs w:val="20"/>
          <w:u w:val="single"/>
          <w:lang w:val="en-GB"/>
        </w:rPr>
      </w:pPr>
      <w:r w:rsidRPr="001B5DD7">
        <w:rPr>
          <w:rFonts w:asciiTheme="minorBidi" w:hAnsiTheme="minorBidi" w:cstheme="minorBidi"/>
          <w:sz w:val="20"/>
          <w:szCs w:val="20"/>
          <w:u w:val="single"/>
          <w:lang w:val="en-GB"/>
        </w:rPr>
        <w:t>Component B:  Institutional arrangements, monitoring and evaluation</w:t>
      </w:r>
    </w:p>
    <w:p w14:paraId="2CA8E872" w14:textId="77777777" w:rsidR="004B2D7C" w:rsidRPr="001B5DD7" w:rsidRDefault="004B2D7C" w:rsidP="003E21D1">
      <w:pPr>
        <w:ind w:left="360"/>
        <w:jc w:val="both"/>
        <w:rPr>
          <w:rFonts w:asciiTheme="minorBidi" w:hAnsiTheme="minorBidi" w:cstheme="minorBidi"/>
          <w:sz w:val="20"/>
          <w:szCs w:val="20"/>
          <w:u w:val="single"/>
          <w:lang w:val="en-GB"/>
        </w:rPr>
      </w:pPr>
    </w:p>
    <w:p w14:paraId="2CA8E873" w14:textId="77777777" w:rsidR="00455587" w:rsidRPr="001B5DD7" w:rsidRDefault="00455587" w:rsidP="003E21D1">
      <w:pPr>
        <w:ind w:left="360"/>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The outputs of Component A will be used as technical input to Component B for the formulation of the UNDP-GEF project document.  </w:t>
      </w:r>
    </w:p>
    <w:p w14:paraId="2CA8E874" w14:textId="77777777" w:rsidR="00455587" w:rsidRPr="001B5DD7" w:rsidRDefault="00455587" w:rsidP="003E21D1">
      <w:pPr>
        <w:ind w:left="360"/>
        <w:jc w:val="both"/>
        <w:rPr>
          <w:rFonts w:asciiTheme="minorBidi" w:hAnsiTheme="minorBidi" w:cstheme="minorBidi"/>
          <w:sz w:val="20"/>
          <w:szCs w:val="20"/>
          <w:u w:val="single"/>
          <w:lang w:val="en-GB"/>
        </w:rPr>
      </w:pPr>
    </w:p>
    <w:p w14:paraId="2CA8E875" w14:textId="77777777" w:rsidR="00455587" w:rsidRPr="001B5DD7" w:rsidRDefault="00455587" w:rsidP="00E76E68">
      <w:pPr>
        <w:numPr>
          <w:ilvl w:val="1"/>
          <w:numId w:val="3"/>
        </w:numPr>
        <w:ind w:left="1080"/>
        <w:jc w:val="both"/>
        <w:rPr>
          <w:rFonts w:asciiTheme="minorBidi" w:hAnsiTheme="minorBidi" w:cstheme="minorBidi"/>
          <w:sz w:val="20"/>
          <w:szCs w:val="20"/>
          <w:lang w:val="en-GB"/>
        </w:rPr>
      </w:pPr>
      <w:r w:rsidRPr="001B5DD7">
        <w:rPr>
          <w:rFonts w:asciiTheme="minorBidi" w:hAnsiTheme="minorBidi" w:cstheme="minorBidi"/>
          <w:sz w:val="20"/>
          <w:szCs w:val="20"/>
          <w:lang w:val="en-GB"/>
        </w:rPr>
        <w:t>Finalization of project</w:t>
      </w:r>
      <w:r w:rsidR="00F86165" w:rsidRPr="001B5DD7">
        <w:rPr>
          <w:rFonts w:asciiTheme="minorBidi" w:hAnsiTheme="minorBidi" w:cstheme="minorBidi"/>
          <w:sz w:val="20"/>
          <w:szCs w:val="20"/>
          <w:lang w:val="en-GB"/>
        </w:rPr>
        <w:t xml:space="preserve"> strategic</w:t>
      </w:r>
      <w:r w:rsidRPr="001B5DD7">
        <w:rPr>
          <w:rFonts w:asciiTheme="minorBidi" w:hAnsiTheme="minorBidi" w:cstheme="minorBidi"/>
          <w:sz w:val="20"/>
          <w:szCs w:val="20"/>
          <w:lang w:val="en-GB"/>
        </w:rPr>
        <w:t xml:space="preserve"> results framework:  Further define the results framework with appropriate objective-level and outcome-level quantitative and qualitative SMART indicators, and end-of-project targets.  Special attention will be made to include socio-economic and sex disaggregated indicators. </w:t>
      </w:r>
    </w:p>
    <w:p w14:paraId="2CA8E876" w14:textId="77777777" w:rsidR="00455587" w:rsidRPr="001B5DD7" w:rsidRDefault="00455587" w:rsidP="003E21D1">
      <w:pPr>
        <w:ind w:left="1080" w:hanging="360"/>
        <w:jc w:val="both"/>
        <w:rPr>
          <w:rFonts w:asciiTheme="minorBidi" w:hAnsiTheme="minorBidi" w:cstheme="minorBidi"/>
          <w:sz w:val="20"/>
          <w:szCs w:val="20"/>
          <w:lang w:val="en-GB"/>
        </w:rPr>
      </w:pPr>
    </w:p>
    <w:p w14:paraId="2CA8E877" w14:textId="77777777" w:rsidR="00455587" w:rsidRPr="001B5DD7" w:rsidRDefault="00455587" w:rsidP="00E76E68">
      <w:pPr>
        <w:numPr>
          <w:ilvl w:val="1"/>
          <w:numId w:val="3"/>
        </w:numPr>
        <w:ind w:left="1080"/>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Definition of monitoring and evaluation (M&amp;E):  A detailed M&amp;E work plan will be developed, including clear identification of responsibilities and accountabilities, as well as an appropriate M&amp;E budget. The plan will be based on the standard template provided in the UNDP-GEF project document template that reflects the mandatory requirements of the GEF M&amp;E Policy.  </w:t>
      </w:r>
    </w:p>
    <w:p w14:paraId="2CA8E878" w14:textId="77777777" w:rsidR="00455587" w:rsidRPr="001B5DD7" w:rsidRDefault="00455587" w:rsidP="003E21D1">
      <w:pPr>
        <w:pStyle w:val="ListParagraph"/>
        <w:ind w:left="1080" w:hanging="360"/>
        <w:jc w:val="both"/>
        <w:rPr>
          <w:rFonts w:asciiTheme="minorBidi" w:hAnsiTheme="minorBidi" w:cstheme="minorBidi"/>
          <w:sz w:val="20"/>
          <w:szCs w:val="20"/>
          <w:lang w:val="en-GB"/>
        </w:rPr>
      </w:pPr>
    </w:p>
    <w:p w14:paraId="2CA8E879" w14:textId="77777777" w:rsidR="00455587" w:rsidRPr="001B5DD7" w:rsidRDefault="00455587" w:rsidP="00E76E68">
      <w:pPr>
        <w:numPr>
          <w:ilvl w:val="1"/>
          <w:numId w:val="3"/>
        </w:numPr>
        <w:ind w:left="1080"/>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Define sustainability plan:  The sustainability plan will outline the principles and guidelines for ensuring the long-term sustainability of project achievements. It will also outline an exit strategy, seeking the continuation of key activities/achievements without the need of long-term international financing.  </w:t>
      </w:r>
    </w:p>
    <w:p w14:paraId="2CA8E87A" w14:textId="77777777" w:rsidR="00455587" w:rsidRPr="001B5DD7" w:rsidRDefault="00455587" w:rsidP="003E21D1">
      <w:pPr>
        <w:pStyle w:val="ListParagraph"/>
        <w:ind w:left="1080" w:hanging="360"/>
        <w:jc w:val="both"/>
        <w:rPr>
          <w:rFonts w:asciiTheme="minorBidi" w:hAnsiTheme="minorBidi" w:cstheme="minorBidi"/>
          <w:sz w:val="20"/>
          <w:szCs w:val="20"/>
          <w:lang w:val="en-GB"/>
        </w:rPr>
      </w:pPr>
    </w:p>
    <w:p w14:paraId="2CA8E87B" w14:textId="77777777" w:rsidR="00455587" w:rsidRPr="001B5DD7" w:rsidRDefault="00455587" w:rsidP="00E76E68">
      <w:pPr>
        <w:numPr>
          <w:ilvl w:val="1"/>
          <w:numId w:val="3"/>
        </w:numPr>
        <w:ind w:left="1080"/>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Definition of management arrangements:  The organisational structure governing the project will be decided.  This will include identification of the project board. </w:t>
      </w:r>
    </w:p>
    <w:p w14:paraId="2CA8E87C" w14:textId="77777777" w:rsidR="00455587" w:rsidRPr="001B5DD7" w:rsidRDefault="00455587" w:rsidP="003E21D1">
      <w:pPr>
        <w:pStyle w:val="ListParagraph"/>
        <w:ind w:left="1080" w:hanging="360"/>
        <w:jc w:val="both"/>
        <w:rPr>
          <w:rFonts w:asciiTheme="minorBidi" w:hAnsiTheme="minorBidi" w:cstheme="minorBidi"/>
          <w:sz w:val="20"/>
          <w:szCs w:val="20"/>
          <w:lang w:val="en-GB"/>
        </w:rPr>
      </w:pPr>
    </w:p>
    <w:p w14:paraId="2CA8E87D" w14:textId="2DD6997E" w:rsidR="00455587" w:rsidRPr="001B5DD7" w:rsidRDefault="00DE2115" w:rsidP="00E76E68">
      <w:pPr>
        <w:numPr>
          <w:ilvl w:val="1"/>
          <w:numId w:val="3"/>
        </w:numPr>
        <w:jc w:val="both"/>
        <w:rPr>
          <w:rFonts w:asciiTheme="minorBidi" w:hAnsiTheme="minorBidi" w:cstheme="minorBidi"/>
          <w:sz w:val="20"/>
          <w:szCs w:val="20"/>
          <w:lang w:val="en-GB"/>
        </w:rPr>
      </w:pPr>
      <w:r w:rsidRPr="001B5DD7">
        <w:rPr>
          <w:rFonts w:asciiTheme="minorBidi" w:hAnsiTheme="minorBidi" w:cstheme="minorBidi"/>
          <w:sz w:val="20"/>
          <w:szCs w:val="20"/>
          <w:lang w:val="en-GB"/>
        </w:rPr>
        <w:t>Stakeholder consultations for</w:t>
      </w:r>
      <w:r w:rsidR="00455587" w:rsidRPr="001B5DD7">
        <w:rPr>
          <w:rFonts w:asciiTheme="minorBidi" w:hAnsiTheme="minorBidi" w:cstheme="minorBidi"/>
          <w:sz w:val="20"/>
          <w:szCs w:val="20"/>
          <w:lang w:val="en-GB"/>
        </w:rPr>
        <w:t xml:space="preserve"> Component B:  Involve key agencies in the development of the project strategy to ensure a strong national ownership. In close collaboration with key government representatives and other stakeholders ensure full participation in the development of the project results framework and ensure agreement on the project objectives and outcomes.  Undertake consultations to secure agreement(s) on project implementation </w:t>
      </w:r>
      <w:r w:rsidR="00FF3BBC" w:rsidRPr="001B5DD7">
        <w:rPr>
          <w:rFonts w:asciiTheme="minorBidi" w:hAnsiTheme="minorBidi" w:cstheme="minorBidi"/>
          <w:sz w:val="20"/>
          <w:szCs w:val="20"/>
          <w:lang w:val="en-GB"/>
        </w:rPr>
        <w:t>arrangements;</w:t>
      </w:r>
      <w:r w:rsidR="00455587" w:rsidRPr="001B5DD7">
        <w:rPr>
          <w:rFonts w:asciiTheme="minorBidi" w:hAnsiTheme="minorBidi" w:cstheme="minorBidi"/>
          <w:sz w:val="20"/>
          <w:szCs w:val="20"/>
          <w:lang w:val="en-GB"/>
        </w:rPr>
        <w:t xml:space="preserve"> including roles, responsibilities, and accountabilities of lead and partner agencies.  Document these consultations.  </w:t>
      </w:r>
    </w:p>
    <w:p w14:paraId="2CA8E87E" w14:textId="77777777" w:rsidR="00455587" w:rsidRPr="001B5DD7" w:rsidRDefault="00455587" w:rsidP="003E21D1">
      <w:pPr>
        <w:jc w:val="both"/>
        <w:rPr>
          <w:rFonts w:asciiTheme="minorBidi" w:hAnsiTheme="minorBidi" w:cstheme="minorBidi"/>
          <w:sz w:val="20"/>
          <w:szCs w:val="20"/>
          <w:lang w:val="en-GB"/>
        </w:rPr>
      </w:pPr>
    </w:p>
    <w:p w14:paraId="2CA8E87F" w14:textId="77777777" w:rsidR="00455587" w:rsidRPr="001B5DD7" w:rsidRDefault="00455587" w:rsidP="00E76E68">
      <w:pPr>
        <w:numPr>
          <w:ilvl w:val="0"/>
          <w:numId w:val="3"/>
        </w:numPr>
        <w:jc w:val="both"/>
        <w:rPr>
          <w:rFonts w:asciiTheme="minorBidi" w:hAnsiTheme="minorBidi" w:cstheme="minorBidi"/>
          <w:sz w:val="20"/>
          <w:szCs w:val="20"/>
          <w:u w:val="single"/>
          <w:lang w:val="en-GB"/>
        </w:rPr>
      </w:pPr>
      <w:r w:rsidRPr="001B5DD7">
        <w:rPr>
          <w:rFonts w:asciiTheme="minorBidi" w:hAnsiTheme="minorBidi" w:cstheme="minorBidi"/>
          <w:sz w:val="20"/>
          <w:szCs w:val="20"/>
          <w:u w:val="single"/>
          <w:lang w:val="en-GB"/>
        </w:rPr>
        <w:t>Component C:  Financial planning</w:t>
      </w:r>
      <w:r w:rsidR="004B2D7C" w:rsidRPr="001B5DD7">
        <w:rPr>
          <w:rFonts w:asciiTheme="minorBidi" w:hAnsiTheme="minorBidi" w:cstheme="minorBidi"/>
          <w:sz w:val="20"/>
          <w:szCs w:val="20"/>
          <w:u w:val="single"/>
          <w:lang w:val="en-GB"/>
        </w:rPr>
        <w:t xml:space="preserve"> and co-financing investments: </w:t>
      </w:r>
    </w:p>
    <w:p w14:paraId="2CA8E880" w14:textId="77777777" w:rsidR="004B2D7C" w:rsidRPr="001B5DD7" w:rsidRDefault="004B2D7C" w:rsidP="003E21D1">
      <w:pPr>
        <w:ind w:left="360"/>
        <w:jc w:val="both"/>
        <w:rPr>
          <w:rFonts w:asciiTheme="minorBidi" w:hAnsiTheme="minorBidi" w:cstheme="minorBidi"/>
          <w:sz w:val="20"/>
          <w:szCs w:val="20"/>
          <w:u w:val="single"/>
          <w:lang w:val="en-GB"/>
        </w:rPr>
      </w:pPr>
    </w:p>
    <w:p w14:paraId="6C783CD3" w14:textId="77777777" w:rsidR="00A7317F" w:rsidRPr="001B5DD7" w:rsidRDefault="00A7317F" w:rsidP="00E76E68">
      <w:pPr>
        <w:numPr>
          <w:ilvl w:val="0"/>
          <w:numId w:val="11"/>
        </w:numPr>
        <w:rPr>
          <w:rFonts w:asciiTheme="minorBidi" w:hAnsiTheme="minorBidi" w:cstheme="minorBidi"/>
          <w:sz w:val="20"/>
          <w:szCs w:val="20"/>
          <w:lang w:val="en-GB"/>
        </w:rPr>
      </w:pPr>
      <w:r w:rsidRPr="001B5DD7">
        <w:rPr>
          <w:rFonts w:asciiTheme="minorBidi" w:hAnsiTheme="minorBidi" w:cstheme="minorBidi"/>
          <w:sz w:val="20"/>
          <w:szCs w:val="20"/>
          <w:lang w:val="en-GB"/>
        </w:rPr>
        <w:t>Prepare a detailed multi-year budget following the standard template provided in the UNDP-GEF project document template that reflects the mandatory requirements of the GEF M&amp;E Policy.</w:t>
      </w:r>
    </w:p>
    <w:p w14:paraId="5BC25E44" w14:textId="77777777" w:rsidR="00A7317F" w:rsidRPr="001B5DD7" w:rsidRDefault="00A7317F" w:rsidP="00A7317F">
      <w:pPr>
        <w:ind w:left="1080"/>
        <w:rPr>
          <w:rFonts w:asciiTheme="minorBidi" w:hAnsiTheme="minorBidi" w:cstheme="minorBidi"/>
          <w:sz w:val="20"/>
          <w:szCs w:val="20"/>
          <w:lang w:val="en-GB"/>
        </w:rPr>
      </w:pPr>
    </w:p>
    <w:p w14:paraId="4AA73B08" w14:textId="77777777" w:rsidR="00A7317F" w:rsidRPr="001B5DD7" w:rsidRDefault="00A7317F" w:rsidP="00E76E68">
      <w:pPr>
        <w:numPr>
          <w:ilvl w:val="0"/>
          <w:numId w:val="11"/>
        </w:numPr>
        <w:rPr>
          <w:rFonts w:asciiTheme="minorBidi" w:hAnsiTheme="minorBidi" w:cstheme="minorBidi"/>
          <w:sz w:val="20"/>
          <w:szCs w:val="20"/>
          <w:lang w:val="en-GB"/>
        </w:rPr>
      </w:pPr>
      <w:r w:rsidRPr="001B5DD7">
        <w:rPr>
          <w:rFonts w:asciiTheme="minorBidi" w:hAnsiTheme="minorBidi" w:cstheme="minorBidi"/>
          <w:sz w:val="20"/>
          <w:szCs w:val="20"/>
          <w:lang w:val="en-GB"/>
        </w:rPr>
        <w:lastRenderedPageBreak/>
        <w:t xml:space="preserve">Explore multilateral and bilateral co-financing opportunities: Undertake series of consultations with partners to ensure a coherent and sustainable financing package for the project including post- GEF grant phase. </w:t>
      </w:r>
    </w:p>
    <w:p w14:paraId="0C908411" w14:textId="77777777" w:rsidR="00A7317F" w:rsidRPr="001B5DD7" w:rsidRDefault="00A7317F" w:rsidP="00A7317F">
      <w:pPr>
        <w:pStyle w:val="ListParagraph"/>
        <w:rPr>
          <w:rFonts w:asciiTheme="minorBidi" w:hAnsiTheme="minorBidi" w:cstheme="minorBidi"/>
          <w:sz w:val="20"/>
          <w:szCs w:val="20"/>
          <w:lang w:val="en-GB"/>
        </w:rPr>
      </w:pPr>
    </w:p>
    <w:p w14:paraId="1F2731B5" w14:textId="5FF2CC32" w:rsidR="00A7317F" w:rsidRPr="001B5DD7" w:rsidRDefault="00A7317F" w:rsidP="00E76E68">
      <w:pPr>
        <w:numPr>
          <w:ilvl w:val="0"/>
          <w:numId w:val="11"/>
        </w:numPr>
        <w:rPr>
          <w:rFonts w:asciiTheme="minorBidi" w:hAnsiTheme="minorBidi" w:cstheme="minorBidi"/>
          <w:sz w:val="20"/>
          <w:szCs w:val="20"/>
          <w:lang w:val="en-GB"/>
        </w:rPr>
      </w:pPr>
      <w:r w:rsidRPr="001B5DD7">
        <w:rPr>
          <w:rFonts w:asciiTheme="minorBidi" w:hAnsiTheme="minorBidi" w:cstheme="minorBidi"/>
          <w:sz w:val="20"/>
          <w:szCs w:val="20"/>
          <w:lang w:val="en-GB"/>
        </w:rPr>
        <w:t xml:space="preserve">Ensure completion of required official endorsement letters (if these letters were submitted with the PIF they are not required again at CEO endorsement UNLESS the grant amount requested has changed since PIF approval):  An official endorsement letter will be prepared by the GEF Operational Focal Point of the Government.  A co-financing guarantee will be collected from participating government institutions, bilateral development partners, multilateral development partners and NGOs who wish to provide cash or in kind contributions to the project. </w:t>
      </w:r>
    </w:p>
    <w:p w14:paraId="3DAAA2B4" w14:textId="77777777" w:rsidR="00A7317F" w:rsidRPr="001B5DD7" w:rsidRDefault="00A7317F" w:rsidP="00A7317F">
      <w:pPr>
        <w:pStyle w:val="ListParagraph"/>
        <w:rPr>
          <w:rFonts w:asciiTheme="minorBidi" w:hAnsiTheme="minorBidi" w:cstheme="minorBidi"/>
          <w:sz w:val="20"/>
          <w:szCs w:val="20"/>
          <w:lang w:val="en-GB"/>
        </w:rPr>
      </w:pPr>
    </w:p>
    <w:p w14:paraId="2CA8E887" w14:textId="031C1509" w:rsidR="00B8344D" w:rsidRPr="001B5DD7" w:rsidRDefault="00A7317F" w:rsidP="00E76E68">
      <w:pPr>
        <w:numPr>
          <w:ilvl w:val="0"/>
          <w:numId w:val="11"/>
        </w:numPr>
        <w:rPr>
          <w:rFonts w:asciiTheme="minorBidi" w:hAnsiTheme="minorBidi" w:cstheme="minorBidi"/>
          <w:sz w:val="20"/>
          <w:szCs w:val="20"/>
          <w:lang w:val="en-GB"/>
        </w:rPr>
      </w:pPr>
      <w:r w:rsidRPr="001B5DD7">
        <w:rPr>
          <w:rFonts w:asciiTheme="minorBidi" w:hAnsiTheme="minorBidi" w:cstheme="minorBidi"/>
          <w:sz w:val="20"/>
          <w:szCs w:val="20"/>
          <w:lang w:val="en-GB"/>
        </w:rPr>
        <w:t xml:space="preserve">Stakeholder consultations during Component C: </w:t>
      </w:r>
      <w:r w:rsidR="00B8344D" w:rsidRPr="001B5DD7">
        <w:rPr>
          <w:rFonts w:asciiTheme="minorBidi" w:hAnsiTheme="minorBidi" w:cstheme="minorBidi"/>
          <w:sz w:val="20"/>
          <w:szCs w:val="20"/>
          <w:lang w:val="en-GB"/>
        </w:rPr>
        <w:t xml:space="preserve">The detailed multi-year budget need to be discussed with the relevant stakeholders individually as well as consensus reached in the validation workshop. The co-financing figures should be discussed with the stakeholders and commitment to co-financing formally conveyed through written form. </w:t>
      </w:r>
    </w:p>
    <w:p w14:paraId="2CA8E888" w14:textId="77777777" w:rsidR="00B8344D" w:rsidRPr="001B5DD7" w:rsidRDefault="00B8344D" w:rsidP="003E21D1">
      <w:pPr>
        <w:ind w:left="360"/>
        <w:jc w:val="both"/>
        <w:rPr>
          <w:rFonts w:asciiTheme="minorBidi" w:hAnsiTheme="minorBidi" w:cstheme="minorBidi"/>
          <w:sz w:val="20"/>
          <w:szCs w:val="20"/>
          <w:u w:val="single"/>
          <w:lang w:val="en-GB"/>
        </w:rPr>
      </w:pPr>
    </w:p>
    <w:p w14:paraId="2CA8E889" w14:textId="77777777" w:rsidR="00455587" w:rsidRPr="001B5DD7" w:rsidRDefault="00455587" w:rsidP="00E76E68">
      <w:pPr>
        <w:numPr>
          <w:ilvl w:val="0"/>
          <w:numId w:val="3"/>
        </w:numPr>
        <w:jc w:val="both"/>
        <w:rPr>
          <w:rFonts w:asciiTheme="minorBidi" w:hAnsiTheme="minorBidi" w:cstheme="minorBidi"/>
          <w:sz w:val="20"/>
          <w:szCs w:val="20"/>
          <w:u w:val="single"/>
          <w:lang w:val="en-GB"/>
        </w:rPr>
      </w:pPr>
      <w:r w:rsidRPr="001B5DD7">
        <w:rPr>
          <w:rFonts w:asciiTheme="minorBidi" w:hAnsiTheme="minorBidi" w:cstheme="minorBidi"/>
          <w:sz w:val="20"/>
          <w:szCs w:val="20"/>
          <w:u w:val="single"/>
          <w:lang w:val="en-GB"/>
        </w:rPr>
        <w:t>Component D:  Validation workshop</w:t>
      </w:r>
    </w:p>
    <w:p w14:paraId="2CA8E88A" w14:textId="77777777" w:rsidR="009E37C1" w:rsidRPr="001B5DD7" w:rsidRDefault="009E37C1" w:rsidP="003E21D1">
      <w:pPr>
        <w:ind w:left="360"/>
        <w:jc w:val="both"/>
        <w:rPr>
          <w:rFonts w:asciiTheme="minorBidi" w:hAnsiTheme="minorBidi" w:cstheme="minorBidi"/>
          <w:sz w:val="20"/>
          <w:szCs w:val="20"/>
          <w:u w:val="single"/>
          <w:lang w:val="en-GB"/>
        </w:rPr>
      </w:pPr>
    </w:p>
    <w:p w14:paraId="2CA8E88B" w14:textId="77777777" w:rsidR="00455587" w:rsidRPr="001B5DD7" w:rsidRDefault="00455587" w:rsidP="003E21D1">
      <w:pPr>
        <w:ind w:left="360"/>
        <w:jc w:val="both"/>
        <w:rPr>
          <w:rFonts w:asciiTheme="minorBidi" w:hAnsiTheme="minorBidi" w:cstheme="minorBidi"/>
          <w:sz w:val="20"/>
          <w:szCs w:val="20"/>
          <w:lang w:val="en-GB"/>
        </w:rPr>
      </w:pPr>
      <w:r w:rsidRPr="001B5DD7">
        <w:rPr>
          <w:rFonts w:asciiTheme="minorBidi" w:hAnsiTheme="minorBidi" w:cstheme="minorBidi"/>
          <w:sz w:val="20"/>
          <w:szCs w:val="20"/>
          <w:lang w:val="en-GB"/>
        </w:rPr>
        <w:t xml:space="preserve">A validation workshop will gather representatives from all relevant stakeholders to present, discuss and validate the final draft project document. </w:t>
      </w:r>
      <w:r w:rsidR="00A15C5B" w:rsidRPr="001B5DD7">
        <w:rPr>
          <w:rFonts w:asciiTheme="minorBidi" w:hAnsiTheme="minorBidi" w:cstheme="minorBidi"/>
          <w:sz w:val="20"/>
          <w:szCs w:val="20"/>
          <w:lang w:val="en-GB"/>
        </w:rPr>
        <w:t>This will serve as the Local Project Appraisal Committee (LPAC) meeting.</w:t>
      </w:r>
    </w:p>
    <w:p w14:paraId="2CA8E88C" w14:textId="77777777" w:rsidR="00455587" w:rsidRPr="001B5DD7" w:rsidRDefault="00455587" w:rsidP="003E21D1">
      <w:pPr>
        <w:jc w:val="both"/>
        <w:rPr>
          <w:rFonts w:asciiTheme="minorBidi" w:hAnsiTheme="minorBidi" w:cstheme="minorBidi"/>
          <w:sz w:val="20"/>
          <w:szCs w:val="20"/>
          <w:lang w:val="en-GB"/>
        </w:rPr>
      </w:pPr>
    </w:p>
    <w:p w14:paraId="7556F785" w14:textId="4A2C9647" w:rsidR="003554B0" w:rsidRPr="001B5DD7" w:rsidRDefault="003554B0" w:rsidP="00E76E68">
      <w:pPr>
        <w:pStyle w:val="ListParagraph"/>
        <w:numPr>
          <w:ilvl w:val="0"/>
          <w:numId w:val="3"/>
        </w:numPr>
        <w:jc w:val="both"/>
        <w:rPr>
          <w:rFonts w:asciiTheme="minorBidi" w:hAnsiTheme="minorBidi" w:cstheme="minorBidi"/>
          <w:bCs/>
          <w:sz w:val="20"/>
          <w:szCs w:val="20"/>
          <w:u w:val="single"/>
          <w:lang w:val="en-GB"/>
        </w:rPr>
      </w:pPr>
      <w:r w:rsidRPr="001B5DD7">
        <w:rPr>
          <w:rFonts w:asciiTheme="minorBidi" w:hAnsiTheme="minorBidi" w:cstheme="minorBidi"/>
          <w:bCs/>
          <w:sz w:val="20"/>
          <w:szCs w:val="20"/>
          <w:u w:val="single"/>
          <w:lang w:val="en-GB"/>
        </w:rPr>
        <w:t>Component E: Completion of final documentation</w:t>
      </w:r>
    </w:p>
    <w:p w14:paraId="24629B49" w14:textId="77777777" w:rsidR="003554B0" w:rsidRPr="001B5DD7" w:rsidRDefault="003554B0" w:rsidP="003554B0">
      <w:pPr>
        <w:ind w:left="360"/>
        <w:jc w:val="both"/>
        <w:rPr>
          <w:rFonts w:asciiTheme="minorBidi" w:hAnsiTheme="minorBidi" w:cstheme="minorBidi"/>
          <w:sz w:val="20"/>
          <w:szCs w:val="20"/>
          <w:lang w:val="en-GB"/>
        </w:rPr>
      </w:pPr>
    </w:p>
    <w:p w14:paraId="75EBFDA2" w14:textId="77777777" w:rsidR="003554B0" w:rsidRPr="001B5DD7" w:rsidRDefault="003554B0" w:rsidP="00E76E68">
      <w:pPr>
        <w:numPr>
          <w:ilvl w:val="0"/>
          <w:numId w:val="12"/>
        </w:numPr>
        <w:spacing w:line="276" w:lineRule="auto"/>
        <w:jc w:val="both"/>
        <w:rPr>
          <w:rFonts w:asciiTheme="minorBidi" w:hAnsiTheme="minorBidi" w:cstheme="minorBidi"/>
          <w:sz w:val="20"/>
          <w:szCs w:val="20"/>
        </w:rPr>
      </w:pPr>
      <w:r w:rsidRPr="001B5DD7">
        <w:rPr>
          <w:rFonts w:asciiTheme="minorBidi" w:hAnsiTheme="minorBidi" w:cstheme="minorBidi"/>
          <w:sz w:val="20"/>
          <w:szCs w:val="20"/>
          <w:lang w:val="en-GB"/>
        </w:rPr>
        <w:t>Consolidation of all the technical and consultation inputs into a clearly written UNDP Prodoc with all the relevant sections and annexes. The cover page will clearly link the project to the Integrated Results and Resources.</w:t>
      </w:r>
    </w:p>
    <w:p w14:paraId="796E1FF1" w14:textId="77777777" w:rsidR="003554B0" w:rsidRPr="001B5DD7" w:rsidRDefault="003554B0" w:rsidP="003554B0">
      <w:pPr>
        <w:spacing w:line="276" w:lineRule="auto"/>
        <w:ind w:left="720"/>
        <w:jc w:val="both"/>
        <w:rPr>
          <w:rFonts w:asciiTheme="minorBidi" w:hAnsiTheme="minorBidi" w:cstheme="minorBidi"/>
          <w:sz w:val="20"/>
          <w:szCs w:val="20"/>
        </w:rPr>
      </w:pPr>
    </w:p>
    <w:p w14:paraId="10CC5691" w14:textId="77777777" w:rsidR="003554B0" w:rsidRPr="001B5DD7" w:rsidRDefault="003554B0" w:rsidP="00E76E68">
      <w:pPr>
        <w:numPr>
          <w:ilvl w:val="0"/>
          <w:numId w:val="12"/>
        </w:numPr>
        <w:spacing w:line="276" w:lineRule="auto"/>
        <w:jc w:val="both"/>
        <w:rPr>
          <w:rFonts w:asciiTheme="minorBidi" w:hAnsiTheme="minorBidi" w:cstheme="minorBidi"/>
          <w:sz w:val="20"/>
          <w:szCs w:val="20"/>
        </w:rPr>
      </w:pPr>
      <w:r w:rsidRPr="001B5DD7">
        <w:rPr>
          <w:rFonts w:asciiTheme="minorBidi" w:hAnsiTheme="minorBidi" w:cstheme="minorBidi"/>
          <w:sz w:val="20"/>
          <w:szCs w:val="20"/>
          <w:lang w:val="en-GB"/>
        </w:rPr>
        <w:t>Completion of a CEO endorsement request form.</w:t>
      </w:r>
    </w:p>
    <w:p w14:paraId="0A21AF74" w14:textId="77777777" w:rsidR="003554B0" w:rsidRPr="001B5DD7" w:rsidRDefault="003554B0" w:rsidP="003554B0">
      <w:pPr>
        <w:jc w:val="both"/>
        <w:rPr>
          <w:rFonts w:asciiTheme="minorBidi" w:hAnsiTheme="minorBidi" w:cstheme="minorBidi"/>
          <w:b/>
          <w:sz w:val="20"/>
          <w:szCs w:val="20"/>
          <w:lang w:val="en-GB"/>
        </w:rPr>
      </w:pPr>
    </w:p>
    <w:p w14:paraId="4954A026" w14:textId="77777777" w:rsidR="003554B0" w:rsidRPr="001B5DD7" w:rsidRDefault="003554B0" w:rsidP="003554B0">
      <w:pPr>
        <w:jc w:val="both"/>
        <w:rPr>
          <w:rFonts w:asciiTheme="minorBidi" w:hAnsiTheme="minorBidi" w:cstheme="minorBidi"/>
          <w:b/>
          <w:sz w:val="20"/>
          <w:szCs w:val="20"/>
          <w:lang w:val="en-GB"/>
        </w:rPr>
      </w:pPr>
    </w:p>
    <w:p w14:paraId="4E90B5AF" w14:textId="77777777" w:rsidR="003554B0" w:rsidRPr="001B5DD7" w:rsidRDefault="003554B0" w:rsidP="003554B0">
      <w:pPr>
        <w:jc w:val="both"/>
        <w:rPr>
          <w:rFonts w:asciiTheme="minorBidi" w:hAnsiTheme="minorBidi" w:cstheme="minorBidi"/>
          <w:i/>
          <w:sz w:val="20"/>
          <w:szCs w:val="20"/>
          <w:lang w:val="en-GB"/>
        </w:rPr>
      </w:pPr>
      <w:r w:rsidRPr="001B5DD7">
        <w:rPr>
          <w:rFonts w:asciiTheme="minorBidi" w:hAnsiTheme="minorBidi" w:cstheme="minorBidi"/>
          <w:i/>
          <w:sz w:val="20"/>
          <w:szCs w:val="20"/>
          <w:lang w:val="en-GB"/>
        </w:rPr>
        <w:t>Note: templates may be subject to change, the person responsible for this consolidation and drafting will be required to obtain guidance by the UNDP/GEF Regional Technical Advisor and UNDP CO on applicable formats and templates and ensure that his/her work is compliant with UNDP/GEF and UNDP CO requirements.</w:t>
      </w:r>
    </w:p>
    <w:p w14:paraId="2CA8E896" w14:textId="5117D32C" w:rsidR="00157167" w:rsidRPr="001B5DD7" w:rsidRDefault="00157167" w:rsidP="003E21D1">
      <w:pPr>
        <w:spacing w:before="120" w:after="80"/>
        <w:jc w:val="both"/>
        <w:rPr>
          <w:rFonts w:asciiTheme="minorBidi" w:hAnsiTheme="minorBidi" w:cstheme="minorBidi"/>
          <w:color w:val="FF0000"/>
          <w:sz w:val="20"/>
          <w:szCs w:val="20"/>
          <w:lang w:val="en-GB"/>
        </w:rPr>
      </w:pPr>
    </w:p>
    <w:p w14:paraId="1A0D1FDF" w14:textId="36A17406" w:rsidR="003554B0" w:rsidRPr="001B5DD7" w:rsidRDefault="003554B0" w:rsidP="003E21D1">
      <w:pPr>
        <w:spacing w:before="120" w:after="80"/>
        <w:jc w:val="both"/>
        <w:rPr>
          <w:rFonts w:asciiTheme="minorBidi" w:hAnsiTheme="minorBidi" w:cstheme="minorBidi"/>
          <w:color w:val="FF0000"/>
          <w:sz w:val="20"/>
          <w:szCs w:val="20"/>
          <w:lang w:val="en-GB"/>
        </w:rPr>
        <w:sectPr w:rsidR="003554B0" w:rsidRPr="001B5DD7" w:rsidSect="000F30AA">
          <w:footerReference w:type="even" r:id="rId14"/>
          <w:footerReference w:type="default" r:id="rId15"/>
          <w:pgSz w:w="12240" w:h="15840"/>
          <w:pgMar w:top="1440" w:right="1440" w:bottom="1440" w:left="1440" w:header="720" w:footer="720" w:gutter="0"/>
          <w:cols w:space="720"/>
          <w:docGrid w:linePitch="360"/>
        </w:sectPr>
      </w:pPr>
    </w:p>
    <w:p w14:paraId="2CA8E897" w14:textId="77777777" w:rsidR="00F7007B" w:rsidRPr="001B5DD7" w:rsidRDefault="00F7007B" w:rsidP="003E21D1">
      <w:pPr>
        <w:spacing w:before="120" w:after="80"/>
        <w:jc w:val="both"/>
        <w:rPr>
          <w:rFonts w:asciiTheme="minorBidi" w:hAnsiTheme="minorBidi" w:cstheme="minorBidi"/>
          <w:color w:val="FF0000"/>
          <w:sz w:val="20"/>
          <w:szCs w:val="20"/>
          <w:lang w:val="en-GB"/>
        </w:rPr>
      </w:pPr>
    </w:p>
    <w:p w14:paraId="2CA8E898" w14:textId="77777777" w:rsidR="00A62116" w:rsidRPr="001B5DD7" w:rsidRDefault="0028415B" w:rsidP="003E21D1">
      <w:pPr>
        <w:numPr>
          <w:ilvl w:val="0"/>
          <w:numId w:val="2"/>
        </w:numPr>
        <w:jc w:val="both"/>
        <w:rPr>
          <w:rFonts w:asciiTheme="minorBidi" w:hAnsiTheme="minorBidi" w:cstheme="minorBidi"/>
          <w:b/>
          <w:sz w:val="20"/>
          <w:szCs w:val="20"/>
          <w:lang w:val="en-GB"/>
        </w:rPr>
      </w:pPr>
      <w:r w:rsidRPr="001B5DD7">
        <w:rPr>
          <w:rFonts w:asciiTheme="minorBidi" w:hAnsiTheme="minorBidi" w:cstheme="minorBidi"/>
          <w:b/>
          <w:sz w:val="20"/>
          <w:szCs w:val="20"/>
          <w:lang w:val="en-GB"/>
        </w:rPr>
        <w:t>Project preparation activities work plan</w:t>
      </w:r>
      <w:r w:rsidR="004036D9" w:rsidRPr="001B5DD7">
        <w:rPr>
          <w:rFonts w:asciiTheme="minorBidi" w:hAnsiTheme="minorBidi" w:cstheme="minorBidi"/>
          <w:b/>
          <w:sz w:val="20"/>
          <w:szCs w:val="20"/>
          <w:lang w:val="en-GB"/>
        </w:rPr>
        <w:t xml:space="preserve">, </w:t>
      </w:r>
      <w:r w:rsidR="00137201" w:rsidRPr="001B5DD7">
        <w:rPr>
          <w:rFonts w:asciiTheme="minorBidi" w:hAnsiTheme="minorBidi" w:cstheme="minorBidi"/>
          <w:b/>
          <w:sz w:val="20"/>
          <w:szCs w:val="20"/>
          <w:lang w:val="en-GB"/>
        </w:rPr>
        <w:t>timeframe</w:t>
      </w:r>
      <w:r w:rsidR="004036D9" w:rsidRPr="001B5DD7">
        <w:rPr>
          <w:rFonts w:asciiTheme="minorBidi" w:hAnsiTheme="minorBidi" w:cstheme="minorBidi"/>
          <w:b/>
          <w:sz w:val="20"/>
          <w:szCs w:val="20"/>
          <w:lang w:val="en-GB"/>
        </w:rPr>
        <w:t>, responsibilities</w:t>
      </w:r>
      <w:r w:rsidR="00A07607" w:rsidRPr="001B5DD7">
        <w:rPr>
          <w:rFonts w:asciiTheme="minorBidi" w:hAnsiTheme="minorBidi" w:cstheme="minorBidi"/>
          <w:b/>
          <w:sz w:val="20"/>
          <w:szCs w:val="20"/>
          <w:lang w:val="en-GB"/>
        </w:rPr>
        <w:t xml:space="preserve"> and budget</w:t>
      </w:r>
      <w:r w:rsidR="00A62116" w:rsidRPr="001B5DD7">
        <w:rPr>
          <w:rFonts w:asciiTheme="minorBidi" w:hAnsiTheme="minorBidi" w:cstheme="minorBidi"/>
          <w:b/>
          <w:sz w:val="20"/>
          <w:szCs w:val="20"/>
          <w:lang w:val="en-GB"/>
        </w:rPr>
        <w:t xml:space="preserve">:  </w:t>
      </w:r>
    </w:p>
    <w:p w14:paraId="2CA8E899" w14:textId="77777777" w:rsidR="00137201" w:rsidRPr="001B5DD7" w:rsidRDefault="00137201" w:rsidP="003E21D1">
      <w:pPr>
        <w:jc w:val="both"/>
        <w:rPr>
          <w:rFonts w:asciiTheme="minorBidi" w:hAnsiTheme="minorBidi" w:cstheme="minorBidi"/>
          <w:i/>
          <w:sz w:val="20"/>
          <w:szCs w:val="20"/>
          <w:lang w:val="en-GB"/>
        </w:rPr>
      </w:pPr>
    </w:p>
    <w:tbl>
      <w:tblPr>
        <w:tblW w:w="114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6"/>
        <w:gridCol w:w="567"/>
        <w:gridCol w:w="624"/>
        <w:gridCol w:w="567"/>
        <w:gridCol w:w="567"/>
        <w:gridCol w:w="567"/>
        <w:gridCol w:w="510"/>
        <w:gridCol w:w="426"/>
        <w:gridCol w:w="397"/>
        <w:gridCol w:w="454"/>
        <w:gridCol w:w="567"/>
        <w:gridCol w:w="567"/>
        <w:gridCol w:w="2551"/>
        <w:gridCol w:w="967"/>
      </w:tblGrid>
      <w:tr w:rsidR="00BB34F0" w:rsidRPr="001B5DD7" w14:paraId="2CA8E8B3" w14:textId="77777777" w:rsidTr="00BB34F0">
        <w:tc>
          <w:tcPr>
            <w:tcW w:w="2086" w:type="dxa"/>
            <w:tcMar>
              <w:top w:w="0" w:type="dxa"/>
              <w:left w:w="108" w:type="dxa"/>
              <w:bottom w:w="0" w:type="dxa"/>
              <w:right w:w="108" w:type="dxa"/>
            </w:tcMar>
            <w:vAlign w:val="center"/>
          </w:tcPr>
          <w:p w14:paraId="2CA8E89F" w14:textId="344B4BDB" w:rsidR="00BB34F0" w:rsidRPr="001B5DD7" w:rsidRDefault="00BB34F0" w:rsidP="00661E1E">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PPG Activity</w:t>
            </w:r>
          </w:p>
        </w:tc>
        <w:tc>
          <w:tcPr>
            <w:tcW w:w="567" w:type="dxa"/>
            <w:tcMar>
              <w:top w:w="0" w:type="dxa"/>
              <w:left w:w="108" w:type="dxa"/>
              <w:bottom w:w="0" w:type="dxa"/>
              <w:right w:w="108" w:type="dxa"/>
            </w:tcMar>
            <w:vAlign w:val="center"/>
            <w:hideMark/>
          </w:tcPr>
          <w:p w14:paraId="2CA8E8A6" w14:textId="44D4DF85" w:rsidR="00BB34F0" w:rsidRPr="001B5DD7" w:rsidRDefault="00BB34F0" w:rsidP="00661E1E">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Aug 17</w:t>
            </w:r>
          </w:p>
        </w:tc>
        <w:tc>
          <w:tcPr>
            <w:tcW w:w="624" w:type="dxa"/>
            <w:tcMar>
              <w:top w:w="0" w:type="dxa"/>
              <w:left w:w="108" w:type="dxa"/>
              <w:bottom w:w="0" w:type="dxa"/>
              <w:right w:w="108" w:type="dxa"/>
            </w:tcMar>
            <w:vAlign w:val="center"/>
            <w:hideMark/>
          </w:tcPr>
          <w:p w14:paraId="2CA8E8A7" w14:textId="43A2813B" w:rsidR="00BB34F0" w:rsidRPr="001B5DD7" w:rsidRDefault="00BB34F0" w:rsidP="00661E1E">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Sept 17</w:t>
            </w:r>
          </w:p>
        </w:tc>
        <w:tc>
          <w:tcPr>
            <w:tcW w:w="567" w:type="dxa"/>
            <w:tcMar>
              <w:top w:w="0" w:type="dxa"/>
              <w:left w:w="108" w:type="dxa"/>
              <w:bottom w:w="0" w:type="dxa"/>
              <w:right w:w="108" w:type="dxa"/>
            </w:tcMar>
            <w:vAlign w:val="center"/>
            <w:hideMark/>
          </w:tcPr>
          <w:p w14:paraId="2CA8E8A8" w14:textId="58754CBB" w:rsidR="00BB34F0" w:rsidRPr="001B5DD7" w:rsidRDefault="00BB34F0" w:rsidP="00661E1E">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Oct 17</w:t>
            </w:r>
          </w:p>
        </w:tc>
        <w:tc>
          <w:tcPr>
            <w:tcW w:w="567" w:type="dxa"/>
            <w:tcMar>
              <w:top w:w="0" w:type="dxa"/>
              <w:left w:w="108" w:type="dxa"/>
              <w:bottom w:w="0" w:type="dxa"/>
              <w:right w:w="108" w:type="dxa"/>
            </w:tcMar>
            <w:vAlign w:val="center"/>
            <w:hideMark/>
          </w:tcPr>
          <w:p w14:paraId="2CA8E8A9" w14:textId="131F6164" w:rsidR="00BB34F0" w:rsidRPr="001B5DD7" w:rsidRDefault="00BB34F0" w:rsidP="00661E1E">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Nov 17</w:t>
            </w:r>
          </w:p>
        </w:tc>
        <w:tc>
          <w:tcPr>
            <w:tcW w:w="567" w:type="dxa"/>
            <w:tcMar>
              <w:top w:w="0" w:type="dxa"/>
              <w:left w:w="108" w:type="dxa"/>
              <w:bottom w:w="0" w:type="dxa"/>
              <w:right w:w="108" w:type="dxa"/>
            </w:tcMar>
            <w:vAlign w:val="center"/>
          </w:tcPr>
          <w:p w14:paraId="2CA8E8AA" w14:textId="68434B34" w:rsidR="00BB34F0" w:rsidRPr="001B5DD7" w:rsidRDefault="00BB34F0" w:rsidP="00661E1E">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Dec 17</w:t>
            </w:r>
          </w:p>
        </w:tc>
        <w:tc>
          <w:tcPr>
            <w:tcW w:w="510" w:type="dxa"/>
            <w:vAlign w:val="center"/>
          </w:tcPr>
          <w:p w14:paraId="69900B63" w14:textId="18EB7866" w:rsidR="00BB34F0" w:rsidRPr="001B5DD7" w:rsidRDefault="00BB34F0" w:rsidP="00661E1E">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Jan</w:t>
            </w:r>
          </w:p>
          <w:p w14:paraId="2CA8E8AB" w14:textId="14610881" w:rsidR="00BB34F0" w:rsidRPr="001B5DD7" w:rsidRDefault="00BB34F0" w:rsidP="00661E1E">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18</w:t>
            </w:r>
          </w:p>
        </w:tc>
        <w:tc>
          <w:tcPr>
            <w:tcW w:w="426" w:type="dxa"/>
            <w:vAlign w:val="center"/>
          </w:tcPr>
          <w:p w14:paraId="2CA8E8AC" w14:textId="74BB47A8" w:rsidR="00BB34F0" w:rsidRPr="001B5DD7" w:rsidRDefault="00BB34F0" w:rsidP="00661E1E">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Feb 18</w:t>
            </w:r>
          </w:p>
        </w:tc>
        <w:tc>
          <w:tcPr>
            <w:tcW w:w="397" w:type="dxa"/>
          </w:tcPr>
          <w:p w14:paraId="7BE07F3A" w14:textId="5BA4D7AB" w:rsidR="00BB34F0" w:rsidRPr="001B5DD7" w:rsidRDefault="00BB34F0" w:rsidP="00661E1E">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Mar 18</w:t>
            </w:r>
          </w:p>
        </w:tc>
        <w:tc>
          <w:tcPr>
            <w:tcW w:w="454" w:type="dxa"/>
          </w:tcPr>
          <w:p w14:paraId="1249C3C8" w14:textId="75486457" w:rsidR="00BB34F0" w:rsidRPr="001B5DD7" w:rsidRDefault="00BB34F0" w:rsidP="00661E1E">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Apr 18</w:t>
            </w:r>
          </w:p>
        </w:tc>
        <w:tc>
          <w:tcPr>
            <w:tcW w:w="567" w:type="dxa"/>
          </w:tcPr>
          <w:p w14:paraId="781E610F" w14:textId="01112CD1" w:rsidR="00BB34F0" w:rsidRPr="001B5DD7" w:rsidRDefault="00BB34F0" w:rsidP="00661E1E">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May 18</w:t>
            </w:r>
          </w:p>
        </w:tc>
        <w:tc>
          <w:tcPr>
            <w:tcW w:w="567" w:type="dxa"/>
          </w:tcPr>
          <w:p w14:paraId="0E931350" w14:textId="4ED547F9" w:rsidR="00BB34F0" w:rsidRPr="001B5DD7" w:rsidRDefault="00BB34F0" w:rsidP="00661E1E">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Jun 18</w:t>
            </w:r>
          </w:p>
        </w:tc>
        <w:tc>
          <w:tcPr>
            <w:tcW w:w="2551" w:type="dxa"/>
            <w:tcMar>
              <w:top w:w="0" w:type="dxa"/>
              <w:left w:w="108" w:type="dxa"/>
              <w:bottom w:w="0" w:type="dxa"/>
              <w:right w:w="108" w:type="dxa"/>
            </w:tcMar>
            <w:vAlign w:val="center"/>
          </w:tcPr>
          <w:p w14:paraId="2CA8E8B1" w14:textId="1335B5FB" w:rsidR="00BB34F0" w:rsidRPr="001B5DD7" w:rsidRDefault="00BB34F0" w:rsidP="00661E1E">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Responsibility</w:t>
            </w:r>
          </w:p>
        </w:tc>
        <w:tc>
          <w:tcPr>
            <w:tcW w:w="967" w:type="dxa"/>
            <w:tcMar>
              <w:top w:w="0" w:type="dxa"/>
              <w:left w:w="108" w:type="dxa"/>
              <w:bottom w:w="0" w:type="dxa"/>
              <w:right w:w="108" w:type="dxa"/>
            </w:tcMar>
            <w:vAlign w:val="center"/>
            <w:hideMark/>
          </w:tcPr>
          <w:p w14:paraId="2CA8E8B2" w14:textId="45DB9EEB" w:rsidR="00BB34F0" w:rsidRPr="001B5DD7" w:rsidRDefault="00BB34F0" w:rsidP="00661E1E">
            <w:pPr>
              <w:jc w:val="center"/>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Budget US$</w:t>
            </w:r>
          </w:p>
        </w:tc>
      </w:tr>
      <w:tr w:rsidR="00BB34F0" w:rsidRPr="001B5DD7" w14:paraId="2CA8E8C6" w14:textId="77777777" w:rsidTr="00BB34F0">
        <w:tc>
          <w:tcPr>
            <w:tcW w:w="2086" w:type="dxa"/>
            <w:tcMar>
              <w:top w:w="0" w:type="dxa"/>
              <w:left w:w="108" w:type="dxa"/>
              <w:bottom w:w="0" w:type="dxa"/>
              <w:right w:w="108" w:type="dxa"/>
            </w:tcMar>
            <w:hideMark/>
          </w:tcPr>
          <w:p w14:paraId="2CA8E8B4" w14:textId="77777777" w:rsidR="00BB34F0" w:rsidRPr="001B5DD7" w:rsidRDefault="00BB34F0" w:rsidP="003E5ABE">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A:  Technical review</w:t>
            </w:r>
          </w:p>
        </w:tc>
        <w:tc>
          <w:tcPr>
            <w:tcW w:w="567" w:type="dxa"/>
            <w:shd w:val="clear" w:color="auto" w:fill="A8D6FF" w:themeFill="background2" w:themeFillShade="E6"/>
            <w:tcMar>
              <w:top w:w="0" w:type="dxa"/>
              <w:left w:w="108" w:type="dxa"/>
              <w:bottom w:w="0" w:type="dxa"/>
              <w:right w:w="108" w:type="dxa"/>
            </w:tcMar>
            <w:vAlign w:val="center"/>
          </w:tcPr>
          <w:p w14:paraId="2CA8E8B9" w14:textId="77777777" w:rsidR="00BB34F0" w:rsidRPr="001B5DD7" w:rsidRDefault="00BB34F0" w:rsidP="004B4729">
            <w:pPr>
              <w:jc w:val="center"/>
              <w:rPr>
                <w:rFonts w:asciiTheme="minorBidi" w:eastAsia="Calibri" w:hAnsiTheme="minorBidi" w:cstheme="minorBidi"/>
                <w:b/>
                <w:bCs/>
                <w:sz w:val="20"/>
                <w:szCs w:val="20"/>
                <w:lang w:val="en-GB"/>
              </w:rPr>
            </w:pPr>
          </w:p>
        </w:tc>
        <w:tc>
          <w:tcPr>
            <w:tcW w:w="624" w:type="dxa"/>
            <w:shd w:val="clear" w:color="auto" w:fill="A8D6FF" w:themeFill="background2" w:themeFillShade="E6"/>
            <w:tcMar>
              <w:top w:w="0" w:type="dxa"/>
              <w:left w:w="108" w:type="dxa"/>
              <w:bottom w:w="0" w:type="dxa"/>
              <w:right w:w="108" w:type="dxa"/>
            </w:tcMar>
            <w:vAlign w:val="center"/>
          </w:tcPr>
          <w:p w14:paraId="2CA8E8BA"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CA8E8BB"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CA8E8BC"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CA8E8BD"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10" w:type="dxa"/>
            <w:shd w:val="clear" w:color="auto" w:fill="A8D6FF" w:themeFill="background2" w:themeFillShade="E6"/>
            <w:vAlign w:val="center"/>
          </w:tcPr>
          <w:p w14:paraId="2CA8E8BE" w14:textId="77777777" w:rsidR="00BB34F0" w:rsidRPr="001B5DD7" w:rsidRDefault="00BB34F0" w:rsidP="004B4729">
            <w:pPr>
              <w:jc w:val="center"/>
              <w:rPr>
                <w:rFonts w:asciiTheme="minorBidi" w:eastAsia="Calibri" w:hAnsiTheme="minorBidi" w:cstheme="minorBidi"/>
                <w:b/>
                <w:bCs/>
                <w:sz w:val="20"/>
                <w:szCs w:val="20"/>
                <w:lang w:val="en-GB"/>
              </w:rPr>
            </w:pPr>
          </w:p>
        </w:tc>
        <w:tc>
          <w:tcPr>
            <w:tcW w:w="426" w:type="dxa"/>
            <w:shd w:val="clear" w:color="auto" w:fill="A8D6FF" w:themeFill="background2" w:themeFillShade="E6"/>
            <w:vAlign w:val="center"/>
          </w:tcPr>
          <w:p w14:paraId="2CA8E8BF" w14:textId="77777777" w:rsidR="00BB34F0" w:rsidRPr="001B5DD7" w:rsidRDefault="00BB34F0" w:rsidP="004B4729">
            <w:pPr>
              <w:jc w:val="center"/>
              <w:rPr>
                <w:rFonts w:asciiTheme="minorBidi" w:eastAsia="Calibri" w:hAnsiTheme="minorBidi" w:cstheme="minorBidi"/>
                <w:b/>
                <w:bCs/>
                <w:sz w:val="20"/>
                <w:szCs w:val="20"/>
                <w:lang w:val="en-GB"/>
              </w:rPr>
            </w:pPr>
          </w:p>
        </w:tc>
        <w:tc>
          <w:tcPr>
            <w:tcW w:w="397" w:type="dxa"/>
            <w:shd w:val="clear" w:color="auto" w:fill="A8D6FF" w:themeFill="background2" w:themeFillShade="E6"/>
          </w:tcPr>
          <w:p w14:paraId="33FD370B" w14:textId="77777777" w:rsidR="00BB34F0" w:rsidRPr="001B5DD7" w:rsidRDefault="00BB34F0" w:rsidP="003E21D1">
            <w:pPr>
              <w:jc w:val="both"/>
              <w:rPr>
                <w:rFonts w:asciiTheme="minorBidi" w:hAnsiTheme="minorBidi" w:cstheme="minorBidi"/>
                <w:bCs/>
                <w:sz w:val="20"/>
                <w:szCs w:val="20"/>
                <w:lang w:val="en-GB"/>
              </w:rPr>
            </w:pPr>
          </w:p>
        </w:tc>
        <w:tc>
          <w:tcPr>
            <w:tcW w:w="454" w:type="dxa"/>
          </w:tcPr>
          <w:p w14:paraId="0F398220"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4E509B50"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25F33ACA" w14:textId="77777777" w:rsidR="00BB34F0" w:rsidRPr="001B5DD7" w:rsidRDefault="00BB34F0" w:rsidP="003E21D1">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2CA8E8C4" w14:textId="47B2805D" w:rsidR="00BB34F0" w:rsidRPr="001B5DD7" w:rsidRDefault="00BB34F0" w:rsidP="003E21D1">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National Consultant / UNV</w:t>
            </w:r>
          </w:p>
        </w:tc>
        <w:tc>
          <w:tcPr>
            <w:tcW w:w="967" w:type="dxa"/>
            <w:tcMar>
              <w:top w:w="0" w:type="dxa"/>
              <w:left w:w="108" w:type="dxa"/>
              <w:bottom w:w="0" w:type="dxa"/>
              <w:right w:w="108" w:type="dxa"/>
            </w:tcMar>
            <w:hideMark/>
          </w:tcPr>
          <w:p w14:paraId="2CA8E8C5" w14:textId="0A01C7C7" w:rsidR="00BB34F0" w:rsidRPr="001B5DD7" w:rsidRDefault="000E37E1" w:rsidP="004B4729">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4</w:t>
            </w:r>
            <w:r w:rsidR="00BB34F0" w:rsidRPr="001B5DD7">
              <w:rPr>
                <w:rFonts w:asciiTheme="minorBidi" w:hAnsiTheme="minorBidi" w:cstheme="minorBidi"/>
                <w:b/>
                <w:bCs/>
                <w:sz w:val="20"/>
                <w:szCs w:val="20"/>
                <w:lang w:val="en-GB"/>
              </w:rPr>
              <w:t>5,000</w:t>
            </w:r>
          </w:p>
        </w:tc>
      </w:tr>
      <w:tr w:rsidR="00BB34F0" w:rsidRPr="001B5DD7" w14:paraId="2CA8E8D9" w14:textId="77777777" w:rsidTr="00BB34F0">
        <w:tc>
          <w:tcPr>
            <w:tcW w:w="2086" w:type="dxa"/>
            <w:tcMar>
              <w:top w:w="0" w:type="dxa"/>
              <w:left w:w="108" w:type="dxa"/>
              <w:bottom w:w="0" w:type="dxa"/>
              <w:right w:w="108" w:type="dxa"/>
            </w:tcMar>
            <w:hideMark/>
          </w:tcPr>
          <w:p w14:paraId="2CA8E8C7" w14:textId="77777777" w:rsidR="00BB34F0" w:rsidRPr="001B5DD7" w:rsidRDefault="00BB34F0" w:rsidP="003E5ABE">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B:</w:t>
            </w:r>
            <w:r w:rsidRPr="001B5DD7">
              <w:rPr>
                <w:rFonts w:asciiTheme="minorBidi" w:hAnsiTheme="minorBidi" w:cstheme="minorBidi"/>
                <w:sz w:val="20"/>
                <w:szCs w:val="20"/>
              </w:rPr>
              <w:t xml:space="preserve"> </w:t>
            </w:r>
            <w:r w:rsidRPr="001B5DD7">
              <w:rPr>
                <w:rFonts w:asciiTheme="minorBidi" w:hAnsiTheme="minorBidi" w:cstheme="minorBidi"/>
                <w:bCs/>
                <w:sz w:val="20"/>
                <w:szCs w:val="20"/>
                <w:lang w:val="en-GB"/>
              </w:rPr>
              <w:t xml:space="preserve">Institutional arrangements, monitoring and evaluation </w:t>
            </w:r>
          </w:p>
        </w:tc>
        <w:tc>
          <w:tcPr>
            <w:tcW w:w="567" w:type="dxa"/>
            <w:shd w:val="clear" w:color="auto" w:fill="A8D6FF" w:themeFill="background2" w:themeFillShade="E6"/>
            <w:tcMar>
              <w:top w:w="0" w:type="dxa"/>
              <w:left w:w="108" w:type="dxa"/>
              <w:bottom w:w="0" w:type="dxa"/>
              <w:right w:w="108" w:type="dxa"/>
            </w:tcMar>
            <w:vAlign w:val="center"/>
          </w:tcPr>
          <w:p w14:paraId="2CA8E8CC" w14:textId="77777777" w:rsidR="00BB34F0" w:rsidRPr="001B5DD7" w:rsidRDefault="00BB34F0" w:rsidP="004B4729">
            <w:pPr>
              <w:jc w:val="center"/>
              <w:rPr>
                <w:rFonts w:asciiTheme="minorBidi" w:eastAsia="Calibri" w:hAnsiTheme="minorBidi" w:cstheme="minorBidi"/>
                <w:b/>
                <w:bCs/>
                <w:sz w:val="20"/>
                <w:szCs w:val="20"/>
                <w:lang w:val="en-GB"/>
              </w:rPr>
            </w:pPr>
          </w:p>
        </w:tc>
        <w:tc>
          <w:tcPr>
            <w:tcW w:w="624" w:type="dxa"/>
            <w:shd w:val="clear" w:color="auto" w:fill="A8D6FF" w:themeFill="background2" w:themeFillShade="E6"/>
            <w:tcMar>
              <w:top w:w="0" w:type="dxa"/>
              <w:left w:w="108" w:type="dxa"/>
              <w:bottom w:w="0" w:type="dxa"/>
              <w:right w:w="108" w:type="dxa"/>
            </w:tcMar>
            <w:vAlign w:val="center"/>
          </w:tcPr>
          <w:p w14:paraId="2CA8E8CD"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CA8E8CE"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CA8E8CF"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CA8E8D0"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10" w:type="dxa"/>
            <w:shd w:val="clear" w:color="auto" w:fill="A8D6FF" w:themeFill="background2" w:themeFillShade="E6"/>
            <w:vAlign w:val="center"/>
          </w:tcPr>
          <w:p w14:paraId="2CA8E8D1" w14:textId="77777777" w:rsidR="00BB34F0" w:rsidRPr="001B5DD7" w:rsidRDefault="00BB34F0" w:rsidP="004B4729">
            <w:pPr>
              <w:jc w:val="center"/>
              <w:rPr>
                <w:rFonts w:asciiTheme="minorBidi" w:eastAsia="Calibri" w:hAnsiTheme="minorBidi" w:cstheme="minorBidi"/>
                <w:b/>
                <w:bCs/>
                <w:sz w:val="20"/>
                <w:szCs w:val="20"/>
                <w:lang w:val="en-GB"/>
              </w:rPr>
            </w:pPr>
          </w:p>
        </w:tc>
        <w:tc>
          <w:tcPr>
            <w:tcW w:w="426" w:type="dxa"/>
            <w:shd w:val="clear" w:color="auto" w:fill="A8D6FF" w:themeFill="background2" w:themeFillShade="E6"/>
            <w:vAlign w:val="center"/>
          </w:tcPr>
          <w:p w14:paraId="2CA8E8D2" w14:textId="77777777" w:rsidR="00BB34F0" w:rsidRPr="001B5DD7" w:rsidRDefault="00BB34F0" w:rsidP="004B4729">
            <w:pPr>
              <w:jc w:val="center"/>
              <w:rPr>
                <w:rFonts w:asciiTheme="minorBidi" w:eastAsia="Calibri" w:hAnsiTheme="minorBidi" w:cstheme="minorBidi"/>
                <w:b/>
                <w:bCs/>
                <w:sz w:val="20"/>
                <w:szCs w:val="20"/>
                <w:lang w:val="en-GB"/>
              </w:rPr>
            </w:pPr>
          </w:p>
        </w:tc>
        <w:tc>
          <w:tcPr>
            <w:tcW w:w="397" w:type="dxa"/>
            <w:shd w:val="clear" w:color="auto" w:fill="A8D6FF" w:themeFill="background2" w:themeFillShade="E6"/>
          </w:tcPr>
          <w:p w14:paraId="407851BE" w14:textId="77777777" w:rsidR="00BB34F0" w:rsidRPr="001B5DD7" w:rsidRDefault="00BB34F0" w:rsidP="003E21D1">
            <w:pPr>
              <w:jc w:val="both"/>
              <w:rPr>
                <w:rFonts w:asciiTheme="minorBidi" w:hAnsiTheme="minorBidi" w:cstheme="minorBidi"/>
                <w:bCs/>
                <w:sz w:val="20"/>
                <w:szCs w:val="20"/>
                <w:lang w:val="en-GB"/>
              </w:rPr>
            </w:pPr>
          </w:p>
        </w:tc>
        <w:tc>
          <w:tcPr>
            <w:tcW w:w="454" w:type="dxa"/>
          </w:tcPr>
          <w:p w14:paraId="6EE2AACD"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031898E0"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622F1722" w14:textId="77777777" w:rsidR="00BB34F0" w:rsidRPr="001B5DD7" w:rsidRDefault="00BB34F0" w:rsidP="003E21D1">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2CA8E8D7" w14:textId="474CA3A7" w:rsidR="00BB34F0" w:rsidRPr="001B5DD7" w:rsidRDefault="00BB34F0" w:rsidP="003E21D1">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National Consultant / UNV, UNDP Fiji Pacific Office</w:t>
            </w:r>
          </w:p>
        </w:tc>
        <w:tc>
          <w:tcPr>
            <w:tcW w:w="967" w:type="dxa"/>
            <w:tcMar>
              <w:top w:w="0" w:type="dxa"/>
              <w:left w:w="108" w:type="dxa"/>
              <w:bottom w:w="0" w:type="dxa"/>
              <w:right w:w="108" w:type="dxa"/>
            </w:tcMar>
            <w:hideMark/>
          </w:tcPr>
          <w:p w14:paraId="2CA8E8D8" w14:textId="5F851AD6" w:rsidR="00BB34F0" w:rsidRPr="001B5DD7" w:rsidRDefault="000E37E1" w:rsidP="004B4729">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4</w:t>
            </w:r>
            <w:r w:rsidR="00BB34F0" w:rsidRPr="001B5DD7">
              <w:rPr>
                <w:rFonts w:asciiTheme="minorBidi" w:hAnsiTheme="minorBidi" w:cstheme="minorBidi"/>
                <w:b/>
                <w:bCs/>
                <w:sz w:val="20"/>
                <w:szCs w:val="20"/>
                <w:lang w:val="en-GB"/>
              </w:rPr>
              <w:t>5,000</w:t>
            </w:r>
          </w:p>
        </w:tc>
      </w:tr>
      <w:tr w:rsidR="00BB34F0" w:rsidRPr="001B5DD7" w14:paraId="2CA8E8EC" w14:textId="77777777" w:rsidTr="00BB34F0">
        <w:tc>
          <w:tcPr>
            <w:tcW w:w="2086" w:type="dxa"/>
            <w:tcMar>
              <w:top w:w="0" w:type="dxa"/>
              <w:left w:w="108" w:type="dxa"/>
              <w:bottom w:w="0" w:type="dxa"/>
              <w:right w:w="108" w:type="dxa"/>
            </w:tcMar>
            <w:hideMark/>
          </w:tcPr>
          <w:p w14:paraId="2CA8E8DA" w14:textId="77777777" w:rsidR="00BB34F0" w:rsidRPr="001B5DD7" w:rsidRDefault="00BB34F0" w:rsidP="003E5ABE">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C: Financial planning and co-financing investments</w:t>
            </w:r>
          </w:p>
        </w:tc>
        <w:tc>
          <w:tcPr>
            <w:tcW w:w="567" w:type="dxa"/>
            <w:shd w:val="clear" w:color="auto" w:fill="A8D6FF" w:themeFill="background2" w:themeFillShade="E6"/>
            <w:tcMar>
              <w:top w:w="0" w:type="dxa"/>
              <w:left w:w="108" w:type="dxa"/>
              <w:bottom w:w="0" w:type="dxa"/>
              <w:right w:w="108" w:type="dxa"/>
            </w:tcMar>
            <w:vAlign w:val="center"/>
          </w:tcPr>
          <w:p w14:paraId="2CA8E8DF" w14:textId="77777777" w:rsidR="00BB34F0" w:rsidRPr="001B5DD7" w:rsidRDefault="00BB34F0" w:rsidP="004B4729">
            <w:pPr>
              <w:jc w:val="center"/>
              <w:rPr>
                <w:rFonts w:asciiTheme="minorBidi" w:eastAsia="Calibri" w:hAnsiTheme="minorBidi" w:cstheme="minorBidi"/>
                <w:b/>
                <w:bCs/>
                <w:sz w:val="20"/>
                <w:szCs w:val="20"/>
                <w:lang w:val="en-GB"/>
              </w:rPr>
            </w:pPr>
          </w:p>
        </w:tc>
        <w:tc>
          <w:tcPr>
            <w:tcW w:w="624" w:type="dxa"/>
            <w:shd w:val="clear" w:color="auto" w:fill="A8D6FF" w:themeFill="background2" w:themeFillShade="E6"/>
            <w:tcMar>
              <w:top w:w="0" w:type="dxa"/>
              <w:left w:w="108" w:type="dxa"/>
              <w:bottom w:w="0" w:type="dxa"/>
              <w:right w:w="108" w:type="dxa"/>
            </w:tcMar>
            <w:vAlign w:val="center"/>
          </w:tcPr>
          <w:p w14:paraId="2CA8E8E0"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CA8E8E1"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CA8E8E2"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CA8E8E3"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10" w:type="dxa"/>
            <w:shd w:val="clear" w:color="auto" w:fill="A8D6FF" w:themeFill="background2" w:themeFillShade="E6"/>
            <w:vAlign w:val="center"/>
          </w:tcPr>
          <w:p w14:paraId="2CA8E8E4" w14:textId="77777777" w:rsidR="00BB34F0" w:rsidRPr="001B5DD7" w:rsidRDefault="00BB34F0" w:rsidP="004B4729">
            <w:pPr>
              <w:jc w:val="center"/>
              <w:rPr>
                <w:rFonts w:asciiTheme="minorBidi" w:eastAsia="Calibri" w:hAnsiTheme="minorBidi" w:cstheme="minorBidi"/>
                <w:b/>
                <w:bCs/>
                <w:sz w:val="20"/>
                <w:szCs w:val="20"/>
                <w:lang w:val="en-GB"/>
              </w:rPr>
            </w:pPr>
          </w:p>
        </w:tc>
        <w:tc>
          <w:tcPr>
            <w:tcW w:w="426" w:type="dxa"/>
            <w:shd w:val="clear" w:color="auto" w:fill="A8D6FF" w:themeFill="background2" w:themeFillShade="E6"/>
            <w:vAlign w:val="center"/>
          </w:tcPr>
          <w:p w14:paraId="2CA8E8E5" w14:textId="77777777" w:rsidR="00BB34F0" w:rsidRPr="001B5DD7" w:rsidRDefault="00BB34F0" w:rsidP="004B4729">
            <w:pPr>
              <w:jc w:val="center"/>
              <w:rPr>
                <w:rFonts w:asciiTheme="minorBidi" w:eastAsia="Calibri" w:hAnsiTheme="minorBidi" w:cstheme="minorBidi"/>
                <w:b/>
                <w:bCs/>
                <w:sz w:val="20"/>
                <w:szCs w:val="20"/>
                <w:lang w:val="en-GB"/>
              </w:rPr>
            </w:pPr>
          </w:p>
        </w:tc>
        <w:tc>
          <w:tcPr>
            <w:tcW w:w="397" w:type="dxa"/>
            <w:shd w:val="clear" w:color="auto" w:fill="A8D6FF" w:themeFill="background2" w:themeFillShade="E6"/>
          </w:tcPr>
          <w:p w14:paraId="67273197" w14:textId="77777777" w:rsidR="00BB34F0" w:rsidRPr="001B5DD7" w:rsidRDefault="00BB34F0" w:rsidP="003E21D1">
            <w:pPr>
              <w:jc w:val="both"/>
              <w:rPr>
                <w:rFonts w:asciiTheme="minorBidi" w:hAnsiTheme="minorBidi" w:cstheme="minorBidi"/>
                <w:bCs/>
                <w:sz w:val="20"/>
                <w:szCs w:val="20"/>
                <w:lang w:val="en-GB"/>
              </w:rPr>
            </w:pPr>
          </w:p>
        </w:tc>
        <w:tc>
          <w:tcPr>
            <w:tcW w:w="454" w:type="dxa"/>
          </w:tcPr>
          <w:p w14:paraId="5991A14B"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7B8DCC81"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6FDBC73B" w14:textId="77777777" w:rsidR="00BB34F0" w:rsidRPr="001B5DD7" w:rsidRDefault="00BB34F0" w:rsidP="003E21D1">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2CA8E8EA" w14:textId="318FAC8F" w:rsidR="00BB34F0" w:rsidRPr="001B5DD7" w:rsidRDefault="00BB34F0" w:rsidP="003E21D1">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National Consultant / UNV, UNDP Fiji Pacific Office</w:t>
            </w:r>
          </w:p>
        </w:tc>
        <w:tc>
          <w:tcPr>
            <w:tcW w:w="967" w:type="dxa"/>
            <w:tcMar>
              <w:top w:w="0" w:type="dxa"/>
              <w:left w:w="108" w:type="dxa"/>
              <w:bottom w:w="0" w:type="dxa"/>
              <w:right w:w="108" w:type="dxa"/>
            </w:tcMar>
            <w:hideMark/>
          </w:tcPr>
          <w:p w14:paraId="2CA8E8EB" w14:textId="3F0C299C" w:rsidR="00BB34F0" w:rsidRPr="001B5DD7" w:rsidRDefault="000E37E1" w:rsidP="004B4729">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4</w:t>
            </w:r>
            <w:r w:rsidR="00BB34F0" w:rsidRPr="001B5DD7">
              <w:rPr>
                <w:rFonts w:asciiTheme="minorBidi" w:hAnsiTheme="minorBidi" w:cstheme="minorBidi"/>
                <w:b/>
                <w:bCs/>
                <w:sz w:val="20"/>
                <w:szCs w:val="20"/>
                <w:lang w:val="en-GB"/>
              </w:rPr>
              <w:t>5,000</w:t>
            </w:r>
          </w:p>
        </w:tc>
      </w:tr>
      <w:tr w:rsidR="00BB34F0" w:rsidRPr="001B5DD7" w14:paraId="2CA8E8FF" w14:textId="77777777" w:rsidTr="00BB34F0">
        <w:tc>
          <w:tcPr>
            <w:tcW w:w="2086" w:type="dxa"/>
            <w:tcMar>
              <w:top w:w="0" w:type="dxa"/>
              <w:left w:w="108" w:type="dxa"/>
              <w:bottom w:w="0" w:type="dxa"/>
              <w:right w:w="108" w:type="dxa"/>
            </w:tcMar>
            <w:hideMark/>
          </w:tcPr>
          <w:p w14:paraId="2CA8E8ED" w14:textId="77777777" w:rsidR="00BB34F0" w:rsidRPr="001B5DD7" w:rsidRDefault="00BB34F0" w:rsidP="003E5ABE">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D: Validation workshop</w:t>
            </w:r>
          </w:p>
        </w:tc>
        <w:tc>
          <w:tcPr>
            <w:tcW w:w="567" w:type="dxa"/>
            <w:shd w:val="clear" w:color="auto" w:fill="auto"/>
            <w:tcMar>
              <w:top w:w="0" w:type="dxa"/>
              <w:left w:w="108" w:type="dxa"/>
              <w:bottom w:w="0" w:type="dxa"/>
              <w:right w:w="108" w:type="dxa"/>
            </w:tcMar>
            <w:vAlign w:val="center"/>
          </w:tcPr>
          <w:p w14:paraId="2CA8E8F2" w14:textId="77777777" w:rsidR="00BB34F0" w:rsidRPr="001B5DD7" w:rsidRDefault="00BB34F0" w:rsidP="004B4729">
            <w:pPr>
              <w:jc w:val="center"/>
              <w:rPr>
                <w:rFonts w:asciiTheme="minorBidi" w:eastAsia="Calibri" w:hAnsiTheme="minorBidi" w:cstheme="minorBidi"/>
                <w:b/>
                <w:bCs/>
                <w:sz w:val="20"/>
                <w:szCs w:val="20"/>
                <w:lang w:val="en-GB"/>
              </w:rPr>
            </w:pPr>
          </w:p>
        </w:tc>
        <w:tc>
          <w:tcPr>
            <w:tcW w:w="624" w:type="dxa"/>
            <w:shd w:val="clear" w:color="auto" w:fill="auto"/>
            <w:tcMar>
              <w:top w:w="0" w:type="dxa"/>
              <w:left w:w="108" w:type="dxa"/>
              <w:bottom w:w="0" w:type="dxa"/>
              <w:right w:w="108" w:type="dxa"/>
            </w:tcMar>
            <w:vAlign w:val="center"/>
          </w:tcPr>
          <w:p w14:paraId="2CA8E8F3"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2CA8E8F4"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2CA8E8F5"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FFFFFF" w:themeFill="background1"/>
            <w:tcMar>
              <w:top w:w="0" w:type="dxa"/>
              <w:left w:w="108" w:type="dxa"/>
              <w:bottom w:w="0" w:type="dxa"/>
              <w:right w:w="108" w:type="dxa"/>
            </w:tcMar>
            <w:vAlign w:val="center"/>
          </w:tcPr>
          <w:p w14:paraId="2CA8E8F6"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10" w:type="dxa"/>
            <w:shd w:val="clear" w:color="auto" w:fill="auto"/>
            <w:vAlign w:val="center"/>
          </w:tcPr>
          <w:p w14:paraId="2CA8E8F7" w14:textId="77777777" w:rsidR="00BB34F0" w:rsidRPr="001B5DD7" w:rsidRDefault="00BB34F0" w:rsidP="004B4729">
            <w:pPr>
              <w:jc w:val="center"/>
              <w:rPr>
                <w:rFonts w:asciiTheme="minorBidi" w:eastAsia="Calibri" w:hAnsiTheme="minorBidi" w:cstheme="minorBidi"/>
                <w:b/>
                <w:bCs/>
                <w:sz w:val="20"/>
                <w:szCs w:val="20"/>
                <w:lang w:val="en-GB"/>
              </w:rPr>
            </w:pPr>
          </w:p>
        </w:tc>
        <w:tc>
          <w:tcPr>
            <w:tcW w:w="426" w:type="dxa"/>
            <w:shd w:val="clear" w:color="auto" w:fill="auto"/>
            <w:vAlign w:val="center"/>
          </w:tcPr>
          <w:p w14:paraId="2CA8E8F8" w14:textId="77777777" w:rsidR="00BB34F0" w:rsidRPr="001B5DD7" w:rsidRDefault="00BB34F0" w:rsidP="004B4729">
            <w:pPr>
              <w:jc w:val="center"/>
              <w:rPr>
                <w:rFonts w:asciiTheme="minorBidi" w:eastAsia="Calibri" w:hAnsiTheme="minorBidi" w:cstheme="minorBidi"/>
                <w:b/>
                <w:bCs/>
                <w:sz w:val="20"/>
                <w:szCs w:val="20"/>
                <w:lang w:val="en-GB"/>
              </w:rPr>
            </w:pPr>
          </w:p>
        </w:tc>
        <w:tc>
          <w:tcPr>
            <w:tcW w:w="397" w:type="dxa"/>
          </w:tcPr>
          <w:p w14:paraId="0472975F" w14:textId="77777777" w:rsidR="00BB34F0" w:rsidRPr="001B5DD7" w:rsidRDefault="00BB34F0" w:rsidP="003E21D1">
            <w:pPr>
              <w:jc w:val="both"/>
              <w:rPr>
                <w:rFonts w:asciiTheme="minorBidi" w:hAnsiTheme="minorBidi" w:cstheme="minorBidi"/>
                <w:bCs/>
                <w:sz w:val="20"/>
                <w:szCs w:val="20"/>
                <w:lang w:val="en-GB"/>
              </w:rPr>
            </w:pPr>
          </w:p>
        </w:tc>
        <w:tc>
          <w:tcPr>
            <w:tcW w:w="454" w:type="dxa"/>
            <w:shd w:val="clear" w:color="auto" w:fill="A8D6FF" w:themeFill="background2" w:themeFillShade="E6"/>
          </w:tcPr>
          <w:p w14:paraId="39835298"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57CAC327"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5DAC1F96" w14:textId="77777777" w:rsidR="00BB34F0" w:rsidRPr="001B5DD7" w:rsidRDefault="00BB34F0" w:rsidP="003E21D1">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2CA8E8FD" w14:textId="25A247E0" w:rsidR="00BB34F0" w:rsidRPr="001B5DD7" w:rsidRDefault="00BB34F0" w:rsidP="003E21D1">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National Consultant / UNV, UNDP Fiji Pacific Office</w:t>
            </w:r>
          </w:p>
        </w:tc>
        <w:tc>
          <w:tcPr>
            <w:tcW w:w="967" w:type="dxa"/>
            <w:tcMar>
              <w:top w:w="0" w:type="dxa"/>
              <w:left w:w="108" w:type="dxa"/>
              <w:bottom w:w="0" w:type="dxa"/>
              <w:right w:w="108" w:type="dxa"/>
            </w:tcMar>
            <w:hideMark/>
          </w:tcPr>
          <w:p w14:paraId="2CA8E8FE" w14:textId="0B201E63" w:rsidR="00BB34F0" w:rsidRPr="001B5DD7" w:rsidRDefault="000E37E1" w:rsidP="004B4729">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40</w:t>
            </w:r>
            <w:r w:rsidR="00BB34F0" w:rsidRPr="001B5DD7">
              <w:rPr>
                <w:rFonts w:asciiTheme="minorBidi" w:hAnsiTheme="minorBidi" w:cstheme="minorBidi"/>
                <w:b/>
                <w:bCs/>
                <w:sz w:val="20"/>
                <w:szCs w:val="20"/>
                <w:lang w:val="en-GB"/>
              </w:rPr>
              <w:t>,000</w:t>
            </w:r>
          </w:p>
        </w:tc>
      </w:tr>
      <w:tr w:rsidR="00BB34F0" w:rsidRPr="001B5DD7" w14:paraId="2CA8E912" w14:textId="77777777" w:rsidTr="00BB34F0">
        <w:trPr>
          <w:trHeight w:val="86"/>
        </w:trPr>
        <w:tc>
          <w:tcPr>
            <w:tcW w:w="2086" w:type="dxa"/>
            <w:tcMar>
              <w:top w:w="0" w:type="dxa"/>
              <w:left w:w="108" w:type="dxa"/>
              <w:bottom w:w="0" w:type="dxa"/>
              <w:right w:w="108" w:type="dxa"/>
            </w:tcMar>
            <w:hideMark/>
          </w:tcPr>
          <w:p w14:paraId="2CA8E900" w14:textId="77777777" w:rsidR="00BB34F0" w:rsidRPr="001B5DD7" w:rsidRDefault="00BB34F0" w:rsidP="003E5ABE">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E: Completion of final documentation and submission package</w:t>
            </w:r>
          </w:p>
        </w:tc>
        <w:tc>
          <w:tcPr>
            <w:tcW w:w="567" w:type="dxa"/>
            <w:shd w:val="clear" w:color="auto" w:fill="auto"/>
            <w:tcMar>
              <w:top w:w="0" w:type="dxa"/>
              <w:left w:w="108" w:type="dxa"/>
              <w:bottom w:w="0" w:type="dxa"/>
              <w:right w:w="108" w:type="dxa"/>
            </w:tcMar>
            <w:vAlign w:val="center"/>
          </w:tcPr>
          <w:p w14:paraId="2CA8E905" w14:textId="77777777" w:rsidR="00BB34F0" w:rsidRPr="001B5DD7" w:rsidRDefault="00BB34F0" w:rsidP="004B4729">
            <w:pPr>
              <w:jc w:val="center"/>
              <w:rPr>
                <w:rFonts w:asciiTheme="minorBidi" w:eastAsia="Calibri" w:hAnsiTheme="minorBidi" w:cstheme="minorBidi"/>
                <w:b/>
                <w:bCs/>
                <w:sz w:val="20"/>
                <w:szCs w:val="20"/>
                <w:lang w:val="en-GB"/>
              </w:rPr>
            </w:pPr>
          </w:p>
        </w:tc>
        <w:tc>
          <w:tcPr>
            <w:tcW w:w="624" w:type="dxa"/>
            <w:shd w:val="clear" w:color="auto" w:fill="auto"/>
            <w:tcMar>
              <w:top w:w="0" w:type="dxa"/>
              <w:left w:w="108" w:type="dxa"/>
              <w:bottom w:w="0" w:type="dxa"/>
              <w:right w:w="108" w:type="dxa"/>
            </w:tcMar>
            <w:vAlign w:val="center"/>
          </w:tcPr>
          <w:p w14:paraId="2CA8E906"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2CA8E907"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2CA8E908"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2CA8E909" w14:textId="77777777" w:rsidR="00BB34F0" w:rsidRPr="001B5DD7" w:rsidRDefault="00BB34F0" w:rsidP="004B4729">
            <w:pPr>
              <w:jc w:val="center"/>
              <w:rPr>
                <w:rFonts w:asciiTheme="minorBidi" w:eastAsia="Calibri" w:hAnsiTheme="minorBidi" w:cstheme="minorBidi"/>
                <w:b/>
                <w:bCs/>
                <w:sz w:val="20"/>
                <w:szCs w:val="20"/>
                <w:lang w:val="en-GB"/>
              </w:rPr>
            </w:pPr>
          </w:p>
        </w:tc>
        <w:tc>
          <w:tcPr>
            <w:tcW w:w="510" w:type="dxa"/>
            <w:shd w:val="clear" w:color="auto" w:fill="FFFFFF" w:themeFill="background1"/>
            <w:vAlign w:val="center"/>
          </w:tcPr>
          <w:p w14:paraId="2CA8E90A" w14:textId="77777777" w:rsidR="00BB34F0" w:rsidRPr="001B5DD7" w:rsidRDefault="00BB34F0" w:rsidP="004B4729">
            <w:pPr>
              <w:jc w:val="center"/>
              <w:rPr>
                <w:rFonts w:asciiTheme="minorBidi" w:eastAsia="Calibri" w:hAnsiTheme="minorBidi" w:cstheme="minorBidi"/>
                <w:b/>
                <w:bCs/>
                <w:sz w:val="20"/>
                <w:szCs w:val="20"/>
                <w:lang w:val="en-GB"/>
              </w:rPr>
            </w:pPr>
          </w:p>
        </w:tc>
        <w:tc>
          <w:tcPr>
            <w:tcW w:w="426" w:type="dxa"/>
            <w:shd w:val="clear" w:color="auto" w:fill="FFFFFF" w:themeFill="background1"/>
            <w:vAlign w:val="center"/>
          </w:tcPr>
          <w:p w14:paraId="2CA8E90B" w14:textId="77777777" w:rsidR="00BB34F0" w:rsidRPr="001B5DD7" w:rsidRDefault="00BB34F0" w:rsidP="004B4729">
            <w:pPr>
              <w:jc w:val="center"/>
              <w:rPr>
                <w:rFonts w:asciiTheme="minorBidi" w:eastAsia="Calibri" w:hAnsiTheme="minorBidi" w:cstheme="minorBidi"/>
                <w:b/>
                <w:bCs/>
                <w:sz w:val="20"/>
                <w:szCs w:val="20"/>
                <w:lang w:val="en-GB"/>
              </w:rPr>
            </w:pPr>
          </w:p>
        </w:tc>
        <w:tc>
          <w:tcPr>
            <w:tcW w:w="397" w:type="dxa"/>
          </w:tcPr>
          <w:p w14:paraId="2521E9EF" w14:textId="77777777" w:rsidR="00BB34F0" w:rsidRPr="001B5DD7" w:rsidRDefault="00BB34F0" w:rsidP="003E21D1">
            <w:pPr>
              <w:jc w:val="both"/>
              <w:rPr>
                <w:rFonts w:asciiTheme="minorBidi" w:hAnsiTheme="minorBidi" w:cstheme="minorBidi"/>
                <w:bCs/>
                <w:sz w:val="20"/>
                <w:szCs w:val="20"/>
                <w:lang w:val="en-GB"/>
              </w:rPr>
            </w:pPr>
          </w:p>
        </w:tc>
        <w:tc>
          <w:tcPr>
            <w:tcW w:w="454" w:type="dxa"/>
            <w:shd w:val="clear" w:color="auto" w:fill="A8D6FF" w:themeFill="background2" w:themeFillShade="E6"/>
          </w:tcPr>
          <w:p w14:paraId="28A269F9"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7D7F5919" w14:textId="77777777" w:rsidR="00BB34F0" w:rsidRPr="001B5DD7" w:rsidRDefault="00BB34F0" w:rsidP="003E21D1">
            <w:pPr>
              <w:jc w:val="both"/>
              <w:rPr>
                <w:rFonts w:asciiTheme="minorBidi" w:hAnsiTheme="minorBidi" w:cstheme="minorBidi"/>
                <w:bCs/>
                <w:sz w:val="20"/>
                <w:szCs w:val="20"/>
                <w:lang w:val="en-GB"/>
              </w:rPr>
            </w:pPr>
          </w:p>
        </w:tc>
        <w:tc>
          <w:tcPr>
            <w:tcW w:w="567" w:type="dxa"/>
          </w:tcPr>
          <w:p w14:paraId="1C5EA151" w14:textId="77777777" w:rsidR="00BB34F0" w:rsidRPr="001B5DD7" w:rsidRDefault="00BB34F0" w:rsidP="003E21D1">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2CA8E910" w14:textId="1433A571" w:rsidR="00BB34F0" w:rsidRPr="001B5DD7" w:rsidRDefault="00BB34F0" w:rsidP="003E21D1">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UNDP Fiji Pacific Office, UNDP-GEF RTA</w:t>
            </w:r>
          </w:p>
        </w:tc>
        <w:tc>
          <w:tcPr>
            <w:tcW w:w="967" w:type="dxa"/>
            <w:tcMar>
              <w:top w:w="0" w:type="dxa"/>
              <w:left w:w="108" w:type="dxa"/>
              <w:bottom w:w="0" w:type="dxa"/>
              <w:right w:w="108" w:type="dxa"/>
            </w:tcMar>
            <w:hideMark/>
          </w:tcPr>
          <w:p w14:paraId="2CA8E911" w14:textId="77777777" w:rsidR="00BB34F0" w:rsidRPr="001B5DD7" w:rsidRDefault="00BB34F0" w:rsidP="004B4729">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25,000</w:t>
            </w:r>
          </w:p>
        </w:tc>
      </w:tr>
    </w:tbl>
    <w:p w14:paraId="2CA8E913" w14:textId="77777777" w:rsidR="00A62116" w:rsidRPr="001B5DD7" w:rsidRDefault="00A62116" w:rsidP="003E21D1">
      <w:pPr>
        <w:ind w:left="360"/>
        <w:jc w:val="both"/>
        <w:rPr>
          <w:rFonts w:asciiTheme="minorBidi" w:hAnsiTheme="minorBidi" w:cstheme="minorBidi"/>
          <w:b/>
          <w:sz w:val="20"/>
          <w:szCs w:val="20"/>
          <w:lang w:val="en-GB"/>
        </w:rPr>
      </w:pPr>
    </w:p>
    <w:p w14:paraId="2CA8E914" w14:textId="77777777" w:rsidR="00343A64" w:rsidRPr="001B5DD7" w:rsidRDefault="00343A64" w:rsidP="003E21D1">
      <w:pPr>
        <w:ind w:left="360"/>
        <w:jc w:val="both"/>
        <w:rPr>
          <w:rFonts w:asciiTheme="minorBidi" w:hAnsiTheme="minorBidi" w:cstheme="minorBidi"/>
          <w:b/>
          <w:sz w:val="20"/>
          <w:szCs w:val="20"/>
          <w:lang w:val="en-GB"/>
        </w:rPr>
      </w:pPr>
    </w:p>
    <w:p w14:paraId="2CA8E91E" w14:textId="124B5744" w:rsidR="00A62116" w:rsidRPr="001B5DD7" w:rsidRDefault="00C662CD" w:rsidP="003E21D1">
      <w:pPr>
        <w:numPr>
          <w:ilvl w:val="0"/>
          <w:numId w:val="2"/>
        </w:numPr>
        <w:jc w:val="both"/>
        <w:rPr>
          <w:rFonts w:asciiTheme="minorBidi" w:hAnsiTheme="minorBidi" w:cstheme="minorBidi"/>
          <w:sz w:val="20"/>
          <w:szCs w:val="20"/>
          <w:lang w:val="en-GB"/>
        </w:rPr>
      </w:pPr>
      <w:r w:rsidRPr="001B5DD7">
        <w:rPr>
          <w:rFonts w:asciiTheme="minorBidi" w:hAnsiTheme="minorBidi" w:cstheme="minorBidi"/>
          <w:b/>
          <w:sz w:val="20"/>
          <w:szCs w:val="20"/>
          <w:lang w:val="en-GB"/>
        </w:rPr>
        <w:t>Total Budget and Work Plan</w:t>
      </w:r>
      <w:r w:rsidR="00134B43" w:rsidRPr="001B5DD7">
        <w:rPr>
          <w:rFonts w:asciiTheme="minorBidi" w:hAnsiTheme="minorBidi" w:cstheme="minorBidi"/>
          <w:b/>
          <w:sz w:val="20"/>
          <w:szCs w:val="20"/>
          <w:lang w:val="en-GB"/>
        </w:rPr>
        <w:t>:</w:t>
      </w:r>
      <w:r w:rsidR="00A62116" w:rsidRPr="001B5DD7">
        <w:rPr>
          <w:rFonts w:asciiTheme="minorBidi" w:hAnsiTheme="minorBidi" w:cstheme="minorBidi"/>
          <w:b/>
          <w:sz w:val="20"/>
          <w:szCs w:val="20"/>
          <w:lang w:val="en-GB"/>
        </w:rPr>
        <w:t xml:space="preserve"> </w:t>
      </w:r>
    </w:p>
    <w:p w14:paraId="0EFC3187" w14:textId="0EBA1A45" w:rsidR="000F68CA" w:rsidRPr="001B5DD7" w:rsidRDefault="000F68CA" w:rsidP="000F68CA">
      <w:pPr>
        <w:jc w:val="both"/>
        <w:rPr>
          <w:rFonts w:asciiTheme="minorBidi" w:hAnsiTheme="minorBidi" w:cstheme="minorBidi"/>
          <w:sz w:val="20"/>
          <w:szCs w:val="20"/>
          <w:lang w:val="en-GB"/>
        </w:rPr>
      </w:pPr>
    </w:p>
    <w:p w14:paraId="0EE0F463" w14:textId="77777777" w:rsidR="000F68CA" w:rsidRPr="001B5DD7" w:rsidRDefault="000F68CA" w:rsidP="000F68CA">
      <w:pPr>
        <w:rPr>
          <w:rFonts w:asciiTheme="minorBidi" w:hAnsiTheme="minorBidi" w:cstheme="minorBidi"/>
          <w:b/>
          <w:smallCaps/>
          <w:sz w:val="20"/>
          <w:szCs w:val="20"/>
          <w:lang w:val="en-GB"/>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980"/>
      </w:tblGrid>
      <w:tr w:rsidR="00661E1E" w:rsidRPr="001B5DD7" w14:paraId="18D5C24F" w14:textId="77777777" w:rsidTr="000F68CA">
        <w:trPr>
          <w:cantSplit/>
        </w:trPr>
        <w:tc>
          <w:tcPr>
            <w:tcW w:w="2340" w:type="dxa"/>
            <w:shd w:val="clear" w:color="auto" w:fill="auto"/>
            <w:noWrap/>
            <w:vAlign w:val="bottom"/>
          </w:tcPr>
          <w:p w14:paraId="670C3D66" w14:textId="77777777" w:rsidR="000F68CA" w:rsidRPr="001B5DD7" w:rsidRDefault="000F68CA" w:rsidP="000F68CA">
            <w:pPr>
              <w:rPr>
                <w:rFonts w:asciiTheme="minorBidi" w:eastAsia="SimSun" w:hAnsiTheme="minorBidi" w:cstheme="minorBidi"/>
                <w:sz w:val="20"/>
                <w:szCs w:val="20"/>
                <w:lang w:val="en-GB"/>
              </w:rPr>
            </w:pPr>
            <w:r w:rsidRPr="001B5DD7">
              <w:rPr>
                <w:rFonts w:asciiTheme="minorBidi" w:eastAsia="SimSun" w:hAnsiTheme="minorBidi" w:cstheme="minorBidi"/>
                <w:b/>
                <w:bCs/>
                <w:sz w:val="20"/>
                <w:szCs w:val="20"/>
                <w:lang w:val="en-GB"/>
              </w:rPr>
              <w:t xml:space="preserve">Award ID:  </w:t>
            </w:r>
          </w:p>
        </w:tc>
        <w:tc>
          <w:tcPr>
            <w:tcW w:w="10980" w:type="dxa"/>
            <w:shd w:val="clear" w:color="auto" w:fill="auto"/>
            <w:vAlign w:val="bottom"/>
          </w:tcPr>
          <w:p w14:paraId="5B9C5E2D" w14:textId="166A7C69" w:rsidR="000F68CA" w:rsidRPr="001B5DD7" w:rsidRDefault="00566D1D" w:rsidP="000F68CA">
            <w:pPr>
              <w:rPr>
                <w:rFonts w:asciiTheme="minorBidi" w:hAnsiTheme="minorBidi" w:cstheme="minorBidi"/>
                <w:sz w:val="20"/>
                <w:szCs w:val="20"/>
                <w:lang w:val="en-GB"/>
              </w:rPr>
            </w:pPr>
            <w:r w:rsidRPr="001B5DD7">
              <w:rPr>
                <w:rFonts w:asciiTheme="minorBidi" w:hAnsiTheme="minorBidi" w:cstheme="minorBidi"/>
                <w:sz w:val="20"/>
                <w:szCs w:val="20"/>
              </w:rPr>
              <w:t>00102272</w:t>
            </w:r>
          </w:p>
        </w:tc>
      </w:tr>
      <w:tr w:rsidR="00661E1E" w:rsidRPr="001B5DD7" w14:paraId="05E4ADB2" w14:textId="77777777" w:rsidTr="000F68CA">
        <w:trPr>
          <w:cantSplit/>
        </w:trPr>
        <w:tc>
          <w:tcPr>
            <w:tcW w:w="2340" w:type="dxa"/>
            <w:shd w:val="clear" w:color="auto" w:fill="auto"/>
            <w:noWrap/>
            <w:vAlign w:val="bottom"/>
          </w:tcPr>
          <w:p w14:paraId="5B8C21FF" w14:textId="77777777" w:rsidR="000F68CA" w:rsidRPr="001B5DD7" w:rsidRDefault="000F68CA" w:rsidP="000F68CA">
            <w:pPr>
              <w:rPr>
                <w:rFonts w:asciiTheme="minorBidi" w:eastAsia="SimSun" w:hAnsiTheme="minorBidi" w:cstheme="minorBidi"/>
                <w:sz w:val="20"/>
                <w:szCs w:val="20"/>
                <w:lang w:val="en-GB"/>
              </w:rPr>
            </w:pPr>
            <w:r w:rsidRPr="001B5DD7">
              <w:rPr>
                <w:rFonts w:asciiTheme="minorBidi" w:eastAsia="SimSun" w:hAnsiTheme="minorBidi" w:cstheme="minorBidi"/>
                <w:b/>
                <w:sz w:val="20"/>
                <w:szCs w:val="20"/>
                <w:lang w:val="en-GB"/>
              </w:rPr>
              <w:t>Award Title:</w:t>
            </w:r>
          </w:p>
        </w:tc>
        <w:tc>
          <w:tcPr>
            <w:tcW w:w="10980" w:type="dxa"/>
            <w:shd w:val="clear" w:color="auto" w:fill="auto"/>
            <w:noWrap/>
            <w:vAlign w:val="bottom"/>
          </w:tcPr>
          <w:p w14:paraId="2A01108D" w14:textId="656DADE1" w:rsidR="000F68CA" w:rsidRPr="001B5DD7" w:rsidRDefault="00566D1D" w:rsidP="000F68CA">
            <w:pPr>
              <w:rPr>
                <w:rFonts w:asciiTheme="minorBidi" w:hAnsiTheme="minorBidi" w:cstheme="minorBidi"/>
                <w:sz w:val="20"/>
                <w:szCs w:val="20"/>
                <w:lang w:val="en-GB"/>
              </w:rPr>
            </w:pPr>
            <w:r w:rsidRPr="001B5DD7">
              <w:rPr>
                <w:rFonts w:asciiTheme="minorBidi" w:hAnsiTheme="minorBidi" w:cstheme="minorBidi"/>
                <w:sz w:val="20"/>
                <w:szCs w:val="20"/>
              </w:rPr>
              <w:t>Kiribati LDCF CC PPG</w:t>
            </w:r>
          </w:p>
        </w:tc>
      </w:tr>
      <w:tr w:rsidR="00661E1E" w:rsidRPr="001B5DD7" w14:paraId="439EE36E" w14:textId="77777777" w:rsidTr="000F68CA">
        <w:trPr>
          <w:cantSplit/>
        </w:trPr>
        <w:tc>
          <w:tcPr>
            <w:tcW w:w="2340" w:type="dxa"/>
            <w:shd w:val="clear" w:color="auto" w:fill="auto"/>
            <w:noWrap/>
            <w:vAlign w:val="bottom"/>
          </w:tcPr>
          <w:p w14:paraId="30E8292E" w14:textId="77777777" w:rsidR="000F68CA" w:rsidRPr="001B5DD7" w:rsidRDefault="000F68CA" w:rsidP="000F68CA">
            <w:pPr>
              <w:rPr>
                <w:rFonts w:asciiTheme="minorBidi" w:eastAsia="SimSun" w:hAnsiTheme="minorBidi" w:cstheme="minorBidi"/>
                <w:b/>
                <w:bCs/>
                <w:sz w:val="20"/>
                <w:szCs w:val="20"/>
                <w:lang w:val="en-GB"/>
              </w:rPr>
            </w:pPr>
            <w:r w:rsidRPr="001B5DD7">
              <w:rPr>
                <w:rFonts w:asciiTheme="minorBidi" w:eastAsia="SimSun" w:hAnsiTheme="minorBidi" w:cstheme="minorBidi"/>
                <w:b/>
                <w:bCs/>
                <w:sz w:val="20"/>
                <w:szCs w:val="20"/>
                <w:lang w:val="en-GB"/>
              </w:rPr>
              <w:t>Business Unit:</w:t>
            </w:r>
          </w:p>
        </w:tc>
        <w:tc>
          <w:tcPr>
            <w:tcW w:w="10980" w:type="dxa"/>
            <w:shd w:val="clear" w:color="auto" w:fill="auto"/>
            <w:noWrap/>
            <w:vAlign w:val="bottom"/>
          </w:tcPr>
          <w:p w14:paraId="5580A74C" w14:textId="68B8B5CF" w:rsidR="000F68CA" w:rsidRPr="001B5DD7" w:rsidRDefault="00566D1D" w:rsidP="000F68CA">
            <w:pPr>
              <w:rPr>
                <w:rFonts w:asciiTheme="minorBidi" w:hAnsiTheme="minorBidi" w:cstheme="minorBidi"/>
                <w:sz w:val="20"/>
                <w:szCs w:val="20"/>
                <w:lang w:val="en-GB"/>
              </w:rPr>
            </w:pPr>
            <w:r w:rsidRPr="001B5DD7">
              <w:rPr>
                <w:rFonts w:asciiTheme="minorBidi" w:hAnsiTheme="minorBidi" w:cstheme="minorBidi"/>
                <w:sz w:val="20"/>
                <w:szCs w:val="20"/>
              </w:rPr>
              <w:t>FJI10</w:t>
            </w:r>
          </w:p>
        </w:tc>
      </w:tr>
      <w:tr w:rsidR="00661E1E" w:rsidRPr="001B5DD7" w14:paraId="6BB1A042" w14:textId="77777777" w:rsidTr="000F68CA">
        <w:trPr>
          <w:cantSplit/>
        </w:trPr>
        <w:tc>
          <w:tcPr>
            <w:tcW w:w="2340" w:type="dxa"/>
            <w:shd w:val="clear" w:color="auto" w:fill="auto"/>
            <w:noWrap/>
            <w:vAlign w:val="bottom"/>
          </w:tcPr>
          <w:p w14:paraId="4187BE1D" w14:textId="77777777" w:rsidR="000F68CA" w:rsidRPr="001B5DD7" w:rsidRDefault="000F68CA" w:rsidP="000F68CA">
            <w:pPr>
              <w:rPr>
                <w:rFonts w:asciiTheme="minorBidi" w:eastAsia="SimSun" w:hAnsiTheme="minorBidi" w:cstheme="minorBidi"/>
                <w:b/>
                <w:bCs/>
                <w:sz w:val="20"/>
                <w:szCs w:val="20"/>
                <w:lang w:val="en-GB"/>
              </w:rPr>
            </w:pPr>
            <w:r w:rsidRPr="001B5DD7">
              <w:rPr>
                <w:rFonts w:asciiTheme="minorBidi" w:eastAsia="SimSun" w:hAnsiTheme="minorBidi" w:cstheme="minorBidi"/>
                <w:b/>
                <w:sz w:val="20"/>
                <w:szCs w:val="20"/>
                <w:lang w:val="en-GB"/>
              </w:rPr>
              <w:t>Project Title:</w:t>
            </w:r>
          </w:p>
        </w:tc>
        <w:tc>
          <w:tcPr>
            <w:tcW w:w="10980" w:type="dxa"/>
            <w:shd w:val="clear" w:color="auto" w:fill="auto"/>
            <w:noWrap/>
            <w:vAlign w:val="bottom"/>
          </w:tcPr>
          <w:p w14:paraId="0F953F7F" w14:textId="48A67045" w:rsidR="000F68CA" w:rsidRPr="001B5DD7" w:rsidRDefault="00557B04" w:rsidP="000F68CA">
            <w:pPr>
              <w:rPr>
                <w:rFonts w:asciiTheme="minorBidi" w:hAnsiTheme="minorBidi" w:cstheme="minorBidi"/>
                <w:sz w:val="20"/>
                <w:szCs w:val="20"/>
                <w:lang w:val="en-GB"/>
              </w:rPr>
            </w:pPr>
            <w:r w:rsidRPr="001B5DD7">
              <w:rPr>
                <w:rFonts w:asciiTheme="minorBidi" w:hAnsiTheme="minorBidi" w:cstheme="minorBidi"/>
                <w:sz w:val="20"/>
                <w:szCs w:val="20"/>
              </w:rPr>
              <w:t>Enhancing “whole of islands” approach to strengthen community resilience to climate and disaster risks in Kiribati</w:t>
            </w:r>
          </w:p>
        </w:tc>
      </w:tr>
      <w:tr w:rsidR="00661E1E" w:rsidRPr="001B5DD7" w14:paraId="1485E121" w14:textId="77777777" w:rsidTr="000F68CA">
        <w:trPr>
          <w:cantSplit/>
        </w:trPr>
        <w:tc>
          <w:tcPr>
            <w:tcW w:w="2340" w:type="dxa"/>
            <w:shd w:val="clear" w:color="auto" w:fill="auto"/>
            <w:noWrap/>
            <w:vAlign w:val="bottom"/>
          </w:tcPr>
          <w:p w14:paraId="185DFBDD" w14:textId="77777777" w:rsidR="000F68CA" w:rsidRPr="001B5DD7" w:rsidRDefault="000F68CA" w:rsidP="000F68CA">
            <w:pPr>
              <w:rPr>
                <w:rFonts w:asciiTheme="minorBidi" w:eastAsia="SimSun" w:hAnsiTheme="minorBidi" w:cstheme="minorBidi"/>
                <w:b/>
                <w:sz w:val="20"/>
                <w:szCs w:val="20"/>
                <w:lang w:val="en-GB"/>
              </w:rPr>
            </w:pPr>
            <w:r w:rsidRPr="001B5DD7">
              <w:rPr>
                <w:rFonts w:asciiTheme="minorBidi" w:eastAsia="SimSun" w:hAnsiTheme="minorBidi" w:cstheme="minorBidi"/>
                <w:b/>
                <w:sz w:val="20"/>
                <w:szCs w:val="20"/>
                <w:lang w:val="en-GB"/>
              </w:rPr>
              <w:t xml:space="preserve">Project ID: </w:t>
            </w:r>
          </w:p>
        </w:tc>
        <w:tc>
          <w:tcPr>
            <w:tcW w:w="10980" w:type="dxa"/>
            <w:shd w:val="clear" w:color="auto" w:fill="auto"/>
            <w:noWrap/>
            <w:vAlign w:val="bottom"/>
          </w:tcPr>
          <w:p w14:paraId="689418BC" w14:textId="5752C2D7" w:rsidR="000F68CA" w:rsidRPr="001B5DD7" w:rsidRDefault="00566D1D" w:rsidP="000F68CA">
            <w:pPr>
              <w:rPr>
                <w:rFonts w:asciiTheme="minorBidi" w:hAnsiTheme="minorBidi" w:cstheme="minorBidi"/>
                <w:sz w:val="20"/>
                <w:szCs w:val="20"/>
                <w:lang w:val="en-GB"/>
              </w:rPr>
            </w:pPr>
            <w:r w:rsidRPr="001B5DD7">
              <w:rPr>
                <w:rFonts w:asciiTheme="minorBidi" w:hAnsiTheme="minorBidi" w:cstheme="minorBidi"/>
                <w:sz w:val="20"/>
                <w:szCs w:val="20"/>
              </w:rPr>
              <w:t>00104383</w:t>
            </w:r>
          </w:p>
        </w:tc>
      </w:tr>
      <w:tr w:rsidR="00661E1E" w:rsidRPr="001B5DD7" w14:paraId="186498FA" w14:textId="77777777" w:rsidTr="000F68CA">
        <w:trPr>
          <w:cantSplit/>
        </w:trPr>
        <w:tc>
          <w:tcPr>
            <w:tcW w:w="2340" w:type="dxa"/>
            <w:shd w:val="clear" w:color="auto" w:fill="auto"/>
            <w:noWrap/>
            <w:vAlign w:val="bottom"/>
          </w:tcPr>
          <w:p w14:paraId="6F1A79FD" w14:textId="1C4CCECC" w:rsidR="000F68CA" w:rsidRPr="001B5DD7" w:rsidRDefault="00B93725" w:rsidP="000F68CA">
            <w:pPr>
              <w:rPr>
                <w:rFonts w:asciiTheme="minorBidi" w:eastAsia="SimSun" w:hAnsiTheme="minorBidi" w:cstheme="minorBidi"/>
                <w:sz w:val="20"/>
                <w:szCs w:val="20"/>
                <w:lang w:val="en-GB"/>
              </w:rPr>
            </w:pPr>
            <w:r w:rsidRPr="001B5DD7">
              <w:rPr>
                <w:rFonts w:asciiTheme="minorBidi" w:eastAsia="SimSun" w:hAnsiTheme="minorBidi" w:cstheme="minorBidi"/>
                <w:b/>
                <w:sz w:val="20"/>
                <w:szCs w:val="20"/>
                <w:lang w:val="en-GB"/>
              </w:rPr>
              <w:t xml:space="preserve">Implementing Partner </w:t>
            </w:r>
            <w:r w:rsidR="000F68CA" w:rsidRPr="001B5DD7">
              <w:rPr>
                <w:rFonts w:asciiTheme="minorBidi" w:eastAsia="SimSun" w:hAnsiTheme="minorBidi" w:cstheme="minorBidi"/>
                <w:b/>
                <w:sz w:val="20"/>
                <w:szCs w:val="20"/>
                <w:lang w:val="en-GB"/>
              </w:rPr>
              <w:t xml:space="preserve">(Executing Agency) </w:t>
            </w:r>
          </w:p>
        </w:tc>
        <w:tc>
          <w:tcPr>
            <w:tcW w:w="10980" w:type="dxa"/>
            <w:shd w:val="clear" w:color="auto" w:fill="auto"/>
            <w:vAlign w:val="bottom"/>
          </w:tcPr>
          <w:p w14:paraId="65C6D84B" w14:textId="68A5E696" w:rsidR="000F68CA" w:rsidRPr="001B5DD7" w:rsidRDefault="001744D8" w:rsidP="000F68CA">
            <w:pPr>
              <w:rPr>
                <w:rFonts w:asciiTheme="minorBidi" w:hAnsiTheme="minorBidi" w:cstheme="minorBidi"/>
                <w:sz w:val="20"/>
                <w:szCs w:val="20"/>
                <w:lang w:val="en-GB"/>
              </w:rPr>
            </w:pPr>
            <w:r>
              <w:rPr>
                <w:rFonts w:asciiTheme="minorBidi" w:hAnsiTheme="minorBidi" w:cstheme="minorBidi"/>
                <w:sz w:val="20"/>
                <w:szCs w:val="20"/>
              </w:rPr>
              <w:t>UNDP</w:t>
            </w:r>
          </w:p>
        </w:tc>
      </w:tr>
    </w:tbl>
    <w:p w14:paraId="664D7F97" w14:textId="77777777" w:rsidR="000F68CA" w:rsidRPr="001B5DD7" w:rsidRDefault="000F68CA" w:rsidP="000F68CA">
      <w:pPr>
        <w:rPr>
          <w:rFonts w:asciiTheme="minorBidi" w:hAnsiTheme="minorBidi" w:cstheme="minorBidi"/>
          <w:sz w:val="20"/>
          <w:szCs w:val="20"/>
          <w:lang w:val="en-GB"/>
        </w:rPr>
      </w:pPr>
    </w:p>
    <w:tbl>
      <w:tblPr>
        <w:tblW w:w="1274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97"/>
        <w:gridCol w:w="1276"/>
        <w:gridCol w:w="787"/>
        <w:gridCol w:w="1136"/>
        <w:gridCol w:w="1417"/>
        <w:gridCol w:w="2835"/>
        <w:gridCol w:w="1196"/>
        <w:gridCol w:w="1196"/>
      </w:tblGrid>
      <w:tr w:rsidR="00D85A47" w:rsidRPr="001B5DD7" w14:paraId="5DDC88C7" w14:textId="6F656028" w:rsidTr="001744D8">
        <w:trPr>
          <w:cantSplit/>
          <w:trHeight w:val="1134"/>
        </w:trPr>
        <w:tc>
          <w:tcPr>
            <w:tcW w:w="2897" w:type="dxa"/>
            <w:shd w:val="clear" w:color="auto" w:fill="auto"/>
            <w:noWrap/>
            <w:vAlign w:val="center"/>
          </w:tcPr>
          <w:p w14:paraId="4624BCB7" w14:textId="77777777"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lastRenderedPageBreak/>
              <w:t>GEF Outcome/Atlas Activity</w:t>
            </w:r>
          </w:p>
        </w:tc>
        <w:tc>
          <w:tcPr>
            <w:tcW w:w="1276" w:type="dxa"/>
            <w:shd w:val="clear" w:color="auto" w:fill="auto"/>
            <w:vAlign w:val="center"/>
          </w:tcPr>
          <w:p w14:paraId="0A6891CC" w14:textId="4A464218"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Responsible Party</w:t>
            </w:r>
          </w:p>
        </w:tc>
        <w:tc>
          <w:tcPr>
            <w:tcW w:w="787" w:type="dxa"/>
            <w:shd w:val="clear" w:color="auto" w:fill="auto"/>
            <w:vAlign w:val="center"/>
          </w:tcPr>
          <w:p w14:paraId="68AE065D" w14:textId="77777777"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Fund ID</w:t>
            </w:r>
          </w:p>
        </w:tc>
        <w:tc>
          <w:tcPr>
            <w:tcW w:w="1136" w:type="dxa"/>
            <w:shd w:val="clear" w:color="auto" w:fill="auto"/>
            <w:vAlign w:val="center"/>
          </w:tcPr>
          <w:p w14:paraId="77371405" w14:textId="77777777"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Donor Name</w:t>
            </w:r>
          </w:p>
        </w:tc>
        <w:tc>
          <w:tcPr>
            <w:tcW w:w="1417" w:type="dxa"/>
            <w:shd w:val="clear" w:color="auto" w:fill="auto"/>
            <w:noWrap/>
            <w:vAlign w:val="center"/>
          </w:tcPr>
          <w:p w14:paraId="1707F5C9" w14:textId="77777777"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Atlas Budgetary Account Code</w:t>
            </w:r>
          </w:p>
        </w:tc>
        <w:tc>
          <w:tcPr>
            <w:tcW w:w="2835" w:type="dxa"/>
            <w:shd w:val="clear" w:color="auto" w:fill="auto"/>
            <w:vAlign w:val="center"/>
          </w:tcPr>
          <w:p w14:paraId="276CDE23" w14:textId="77777777"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ATLAS Budget Description</w:t>
            </w:r>
          </w:p>
        </w:tc>
        <w:tc>
          <w:tcPr>
            <w:tcW w:w="1196" w:type="dxa"/>
          </w:tcPr>
          <w:p w14:paraId="1692AE72" w14:textId="77777777" w:rsidR="00D85A47" w:rsidRPr="001B5DD7" w:rsidRDefault="00D85A47" w:rsidP="000F68CA">
            <w:pPr>
              <w:rPr>
                <w:rFonts w:asciiTheme="minorBidi" w:hAnsiTheme="minorBidi" w:cstheme="minorBidi"/>
                <w:b/>
                <w:bCs/>
                <w:sz w:val="20"/>
                <w:szCs w:val="20"/>
                <w:lang w:val="en-GB"/>
              </w:rPr>
            </w:pPr>
          </w:p>
          <w:p w14:paraId="143B1B11" w14:textId="77777777" w:rsidR="00D85A47" w:rsidRPr="001B5DD7" w:rsidRDefault="00D85A47" w:rsidP="000F68CA">
            <w:pPr>
              <w:rPr>
                <w:rFonts w:asciiTheme="minorBidi" w:hAnsiTheme="minorBidi" w:cstheme="minorBidi"/>
                <w:b/>
                <w:bCs/>
                <w:sz w:val="20"/>
                <w:szCs w:val="20"/>
                <w:lang w:val="en-GB"/>
              </w:rPr>
            </w:pPr>
          </w:p>
          <w:p w14:paraId="3A8A11E0" w14:textId="77777777"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Amount US$</w:t>
            </w:r>
          </w:p>
        </w:tc>
        <w:tc>
          <w:tcPr>
            <w:tcW w:w="1196" w:type="dxa"/>
            <w:vAlign w:val="center"/>
          </w:tcPr>
          <w:p w14:paraId="1F26C33D" w14:textId="22DF76CF" w:rsidR="00D85A47" w:rsidRPr="001B5DD7" w:rsidRDefault="00D85A47" w:rsidP="00D85A47">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Budget Code</w:t>
            </w:r>
          </w:p>
        </w:tc>
      </w:tr>
      <w:tr w:rsidR="00D85A47" w:rsidRPr="001B5DD7" w14:paraId="463FA975" w14:textId="7A7F7ADA" w:rsidTr="001744D8">
        <w:tc>
          <w:tcPr>
            <w:tcW w:w="2897" w:type="dxa"/>
            <w:vMerge w:val="restart"/>
            <w:shd w:val="clear" w:color="auto" w:fill="auto"/>
            <w:noWrap/>
          </w:tcPr>
          <w:p w14:paraId="7078224A" w14:textId="305B30FB"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Project preparation grant to finalize the UNDP-GEF project document for project “Enhancing “whole of islands” approach to strengthen community resilience to climate and disaster risks in Kiribati”</w:t>
            </w:r>
          </w:p>
        </w:tc>
        <w:tc>
          <w:tcPr>
            <w:tcW w:w="1276" w:type="dxa"/>
            <w:vMerge w:val="restart"/>
            <w:shd w:val="clear" w:color="auto" w:fill="auto"/>
            <w:vAlign w:val="center"/>
          </w:tcPr>
          <w:p w14:paraId="4BC87595" w14:textId="282831EA"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UNDP</w:t>
            </w:r>
          </w:p>
        </w:tc>
        <w:tc>
          <w:tcPr>
            <w:tcW w:w="787" w:type="dxa"/>
            <w:vMerge w:val="restart"/>
            <w:shd w:val="clear" w:color="auto" w:fill="auto"/>
            <w:vAlign w:val="center"/>
          </w:tcPr>
          <w:p w14:paraId="6453A2FA" w14:textId="66781029"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62</w:t>
            </w:r>
            <w:r w:rsidR="001744D8">
              <w:rPr>
                <w:rFonts w:asciiTheme="minorBidi" w:hAnsiTheme="minorBidi" w:cstheme="minorBidi"/>
                <w:b/>
                <w:bCs/>
                <w:sz w:val="20"/>
                <w:szCs w:val="20"/>
                <w:lang w:val="en-GB"/>
              </w:rPr>
              <w:t>160</w:t>
            </w:r>
          </w:p>
        </w:tc>
        <w:tc>
          <w:tcPr>
            <w:tcW w:w="1136" w:type="dxa"/>
            <w:vMerge w:val="restart"/>
            <w:shd w:val="clear" w:color="auto" w:fill="auto"/>
            <w:vAlign w:val="center"/>
          </w:tcPr>
          <w:p w14:paraId="77A04674" w14:textId="51B6F87F"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 xml:space="preserve">GEF </w:t>
            </w:r>
            <w:r w:rsidR="001744D8">
              <w:rPr>
                <w:rFonts w:asciiTheme="minorBidi" w:hAnsiTheme="minorBidi" w:cstheme="minorBidi"/>
                <w:b/>
                <w:bCs/>
                <w:sz w:val="20"/>
                <w:szCs w:val="20"/>
                <w:lang w:val="en-GB"/>
              </w:rPr>
              <w:t>LDCF</w:t>
            </w:r>
          </w:p>
        </w:tc>
        <w:tc>
          <w:tcPr>
            <w:tcW w:w="1417" w:type="dxa"/>
            <w:shd w:val="clear" w:color="auto" w:fill="auto"/>
            <w:noWrap/>
          </w:tcPr>
          <w:p w14:paraId="5ABBD716" w14:textId="7777777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71200</w:t>
            </w:r>
          </w:p>
        </w:tc>
        <w:tc>
          <w:tcPr>
            <w:tcW w:w="2835" w:type="dxa"/>
            <w:shd w:val="clear" w:color="auto" w:fill="auto"/>
          </w:tcPr>
          <w:p w14:paraId="73374613" w14:textId="7777777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International Consultants</w:t>
            </w:r>
          </w:p>
        </w:tc>
        <w:tc>
          <w:tcPr>
            <w:tcW w:w="1196" w:type="dxa"/>
          </w:tcPr>
          <w:p w14:paraId="2A883400" w14:textId="66BE26FB"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60,000</w:t>
            </w:r>
          </w:p>
        </w:tc>
        <w:tc>
          <w:tcPr>
            <w:tcW w:w="1196" w:type="dxa"/>
          </w:tcPr>
          <w:p w14:paraId="079909C4" w14:textId="5EBB46A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A</w:t>
            </w:r>
          </w:p>
        </w:tc>
      </w:tr>
      <w:tr w:rsidR="00D85A47" w:rsidRPr="001B5DD7" w14:paraId="0A5967A2" w14:textId="4563900C" w:rsidTr="001744D8">
        <w:tc>
          <w:tcPr>
            <w:tcW w:w="2897" w:type="dxa"/>
            <w:vMerge/>
            <w:shd w:val="clear" w:color="auto" w:fill="auto"/>
            <w:noWrap/>
          </w:tcPr>
          <w:p w14:paraId="1354D5F5" w14:textId="77777777" w:rsidR="00D85A47" w:rsidRPr="001B5DD7" w:rsidRDefault="00D85A47" w:rsidP="000F68CA">
            <w:pPr>
              <w:rPr>
                <w:rFonts w:asciiTheme="minorBidi" w:hAnsiTheme="minorBidi" w:cstheme="minorBidi"/>
                <w:b/>
                <w:bCs/>
                <w:sz w:val="20"/>
                <w:szCs w:val="20"/>
                <w:lang w:val="en-GB"/>
              </w:rPr>
            </w:pPr>
          </w:p>
        </w:tc>
        <w:tc>
          <w:tcPr>
            <w:tcW w:w="1276" w:type="dxa"/>
            <w:vMerge/>
            <w:shd w:val="clear" w:color="auto" w:fill="auto"/>
          </w:tcPr>
          <w:p w14:paraId="38A0D36C" w14:textId="77777777" w:rsidR="00D85A47" w:rsidRPr="001B5DD7" w:rsidRDefault="00D85A47" w:rsidP="000F68CA">
            <w:pPr>
              <w:rPr>
                <w:rFonts w:asciiTheme="minorBidi" w:hAnsiTheme="minorBidi" w:cstheme="minorBidi"/>
                <w:b/>
                <w:bCs/>
                <w:sz w:val="20"/>
                <w:szCs w:val="20"/>
                <w:lang w:val="en-GB"/>
              </w:rPr>
            </w:pPr>
          </w:p>
        </w:tc>
        <w:tc>
          <w:tcPr>
            <w:tcW w:w="787" w:type="dxa"/>
            <w:vMerge/>
            <w:shd w:val="clear" w:color="auto" w:fill="auto"/>
          </w:tcPr>
          <w:p w14:paraId="0CDBB1A6" w14:textId="77777777" w:rsidR="00D85A47" w:rsidRPr="001B5DD7" w:rsidRDefault="00D85A47" w:rsidP="000F68CA">
            <w:pPr>
              <w:rPr>
                <w:rFonts w:asciiTheme="minorBidi" w:hAnsiTheme="minorBidi" w:cstheme="minorBidi"/>
                <w:b/>
                <w:bCs/>
                <w:sz w:val="20"/>
                <w:szCs w:val="20"/>
                <w:lang w:val="en-GB"/>
              </w:rPr>
            </w:pPr>
          </w:p>
        </w:tc>
        <w:tc>
          <w:tcPr>
            <w:tcW w:w="1136" w:type="dxa"/>
            <w:vMerge/>
            <w:shd w:val="clear" w:color="auto" w:fill="auto"/>
          </w:tcPr>
          <w:p w14:paraId="633AF7DB" w14:textId="77777777" w:rsidR="00D85A47" w:rsidRPr="001B5DD7" w:rsidRDefault="00D85A47" w:rsidP="000F68CA">
            <w:pPr>
              <w:rPr>
                <w:rFonts w:asciiTheme="minorBidi" w:hAnsiTheme="minorBidi" w:cstheme="minorBidi"/>
                <w:b/>
                <w:bCs/>
                <w:sz w:val="20"/>
                <w:szCs w:val="20"/>
                <w:lang w:val="en-GB"/>
              </w:rPr>
            </w:pPr>
          </w:p>
        </w:tc>
        <w:tc>
          <w:tcPr>
            <w:tcW w:w="1417" w:type="dxa"/>
            <w:shd w:val="clear" w:color="auto" w:fill="auto"/>
            <w:noWrap/>
          </w:tcPr>
          <w:p w14:paraId="6843827E" w14:textId="7777777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71300</w:t>
            </w:r>
          </w:p>
        </w:tc>
        <w:tc>
          <w:tcPr>
            <w:tcW w:w="2835" w:type="dxa"/>
            <w:shd w:val="clear" w:color="auto" w:fill="auto"/>
          </w:tcPr>
          <w:p w14:paraId="00F2183C" w14:textId="7777777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Local Consultants</w:t>
            </w:r>
          </w:p>
        </w:tc>
        <w:tc>
          <w:tcPr>
            <w:tcW w:w="1196" w:type="dxa"/>
          </w:tcPr>
          <w:p w14:paraId="62985DF5" w14:textId="27EA52E3"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40,000</w:t>
            </w:r>
          </w:p>
        </w:tc>
        <w:tc>
          <w:tcPr>
            <w:tcW w:w="1196" w:type="dxa"/>
          </w:tcPr>
          <w:p w14:paraId="179A08DC" w14:textId="3B38E996"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B</w:t>
            </w:r>
          </w:p>
        </w:tc>
      </w:tr>
      <w:tr w:rsidR="00D85A47" w:rsidRPr="001B5DD7" w14:paraId="1DE9C08C" w14:textId="19C9E516" w:rsidTr="001744D8">
        <w:tc>
          <w:tcPr>
            <w:tcW w:w="2897" w:type="dxa"/>
            <w:vMerge/>
            <w:shd w:val="clear" w:color="auto" w:fill="auto"/>
            <w:noWrap/>
          </w:tcPr>
          <w:p w14:paraId="22E978D0" w14:textId="77777777" w:rsidR="00D85A47" w:rsidRPr="001B5DD7" w:rsidRDefault="00D85A47" w:rsidP="000F68CA">
            <w:pPr>
              <w:rPr>
                <w:rFonts w:asciiTheme="minorBidi" w:hAnsiTheme="minorBidi" w:cstheme="minorBidi"/>
                <w:b/>
                <w:bCs/>
                <w:sz w:val="20"/>
                <w:szCs w:val="20"/>
                <w:lang w:val="en-GB"/>
              </w:rPr>
            </w:pPr>
          </w:p>
        </w:tc>
        <w:tc>
          <w:tcPr>
            <w:tcW w:w="1276" w:type="dxa"/>
            <w:vMerge/>
            <w:shd w:val="clear" w:color="auto" w:fill="auto"/>
          </w:tcPr>
          <w:p w14:paraId="71CC778F" w14:textId="77777777" w:rsidR="00D85A47" w:rsidRPr="001B5DD7" w:rsidRDefault="00D85A47" w:rsidP="000F68CA">
            <w:pPr>
              <w:rPr>
                <w:rFonts w:asciiTheme="minorBidi" w:hAnsiTheme="minorBidi" w:cstheme="minorBidi"/>
                <w:b/>
                <w:bCs/>
                <w:sz w:val="20"/>
                <w:szCs w:val="20"/>
                <w:lang w:val="en-GB"/>
              </w:rPr>
            </w:pPr>
          </w:p>
        </w:tc>
        <w:tc>
          <w:tcPr>
            <w:tcW w:w="787" w:type="dxa"/>
            <w:vMerge/>
            <w:shd w:val="clear" w:color="auto" w:fill="auto"/>
          </w:tcPr>
          <w:p w14:paraId="4C13AB66" w14:textId="77777777" w:rsidR="00D85A47" w:rsidRPr="001B5DD7" w:rsidRDefault="00D85A47" w:rsidP="000F68CA">
            <w:pPr>
              <w:rPr>
                <w:rFonts w:asciiTheme="minorBidi" w:hAnsiTheme="minorBidi" w:cstheme="minorBidi"/>
                <w:b/>
                <w:bCs/>
                <w:sz w:val="20"/>
                <w:szCs w:val="20"/>
                <w:lang w:val="en-GB"/>
              </w:rPr>
            </w:pPr>
          </w:p>
        </w:tc>
        <w:tc>
          <w:tcPr>
            <w:tcW w:w="1136" w:type="dxa"/>
            <w:vMerge/>
            <w:shd w:val="clear" w:color="auto" w:fill="auto"/>
          </w:tcPr>
          <w:p w14:paraId="29A34B09" w14:textId="77777777" w:rsidR="00D85A47" w:rsidRPr="001B5DD7" w:rsidRDefault="00D85A47" w:rsidP="000F68CA">
            <w:pPr>
              <w:rPr>
                <w:rFonts w:asciiTheme="minorBidi" w:hAnsiTheme="minorBidi" w:cstheme="minorBidi"/>
                <w:b/>
                <w:bCs/>
                <w:sz w:val="20"/>
                <w:szCs w:val="20"/>
                <w:lang w:val="en-GB"/>
              </w:rPr>
            </w:pPr>
          </w:p>
        </w:tc>
        <w:tc>
          <w:tcPr>
            <w:tcW w:w="1417" w:type="dxa"/>
            <w:shd w:val="clear" w:color="auto" w:fill="auto"/>
            <w:noWrap/>
          </w:tcPr>
          <w:p w14:paraId="78827015" w14:textId="7777777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71600</w:t>
            </w:r>
          </w:p>
        </w:tc>
        <w:tc>
          <w:tcPr>
            <w:tcW w:w="2835" w:type="dxa"/>
            <w:shd w:val="clear" w:color="auto" w:fill="auto"/>
          </w:tcPr>
          <w:p w14:paraId="3F12D156" w14:textId="7777777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Travel</w:t>
            </w:r>
          </w:p>
        </w:tc>
        <w:tc>
          <w:tcPr>
            <w:tcW w:w="1196" w:type="dxa"/>
          </w:tcPr>
          <w:p w14:paraId="4FF5A5E2" w14:textId="637A90ED"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40,000</w:t>
            </w:r>
          </w:p>
        </w:tc>
        <w:tc>
          <w:tcPr>
            <w:tcW w:w="1196" w:type="dxa"/>
          </w:tcPr>
          <w:p w14:paraId="71664E49" w14:textId="52CF5920" w:rsidR="00D85A47" w:rsidRPr="001B5DD7" w:rsidRDefault="001744D8" w:rsidP="000F68CA">
            <w:pPr>
              <w:rPr>
                <w:rFonts w:asciiTheme="minorBidi" w:hAnsiTheme="minorBidi" w:cstheme="minorBidi"/>
                <w:sz w:val="20"/>
                <w:szCs w:val="20"/>
                <w:lang w:val="en-GB"/>
              </w:rPr>
            </w:pPr>
            <w:r>
              <w:rPr>
                <w:rFonts w:asciiTheme="minorBidi" w:hAnsiTheme="minorBidi" w:cstheme="minorBidi"/>
                <w:sz w:val="20"/>
                <w:szCs w:val="20"/>
                <w:lang w:val="en-GB"/>
              </w:rPr>
              <w:t>C</w:t>
            </w:r>
          </w:p>
        </w:tc>
      </w:tr>
      <w:tr w:rsidR="00D85A47" w:rsidRPr="001B5DD7" w14:paraId="49A11E4E" w14:textId="16969EB9" w:rsidTr="001744D8">
        <w:tc>
          <w:tcPr>
            <w:tcW w:w="2897" w:type="dxa"/>
            <w:vMerge/>
            <w:shd w:val="clear" w:color="auto" w:fill="auto"/>
            <w:noWrap/>
          </w:tcPr>
          <w:p w14:paraId="2B8C6E7D" w14:textId="77777777" w:rsidR="00D85A47" w:rsidRPr="001B5DD7" w:rsidRDefault="00D85A47" w:rsidP="000F68CA">
            <w:pPr>
              <w:rPr>
                <w:rFonts w:asciiTheme="minorBidi" w:hAnsiTheme="minorBidi" w:cstheme="minorBidi"/>
                <w:sz w:val="20"/>
                <w:szCs w:val="20"/>
                <w:lang w:val="en-GB"/>
              </w:rPr>
            </w:pPr>
          </w:p>
        </w:tc>
        <w:tc>
          <w:tcPr>
            <w:tcW w:w="1276" w:type="dxa"/>
            <w:vMerge/>
            <w:shd w:val="clear" w:color="auto" w:fill="auto"/>
          </w:tcPr>
          <w:p w14:paraId="45776AA8" w14:textId="77777777" w:rsidR="00D85A47" w:rsidRPr="001B5DD7" w:rsidRDefault="00D85A47" w:rsidP="000F68CA">
            <w:pPr>
              <w:rPr>
                <w:rFonts w:asciiTheme="minorBidi" w:hAnsiTheme="minorBidi" w:cstheme="minorBidi"/>
                <w:b/>
                <w:bCs/>
                <w:sz w:val="20"/>
                <w:szCs w:val="20"/>
                <w:lang w:val="en-GB"/>
              </w:rPr>
            </w:pPr>
          </w:p>
        </w:tc>
        <w:tc>
          <w:tcPr>
            <w:tcW w:w="787" w:type="dxa"/>
            <w:vMerge/>
            <w:shd w:val="clear" w:color="auto" w:fill="auto"/>
          </w:tcPr>
          <w:p w14:paraId="1143802F" w14:textId="77777777" w:rsidR="00D85A47" w:rsidRPr="001B5DD7" w:rsidRDefault="00D85A47" w:rsidP="000F68CA">
            <w:pPr>
              <w:rPr>
                <w:rFonts w:asciiTheme="minorBidi" w:hAnsiTheme="minorBidi" w:cstheme="minorBidi"/>
                <w:b/>
                <w:bCs/>
                <w:sz w:val="20"/>
                <w:szCs w:val="20"/>
                <w:lang w:val="en-GB"/>
              </w:rPr>
            </w:pPr>
          </w:p>
        </w:tc>
        <w:tc>
          <w:tcPr>
            <w:tcW w:w="1136" w:type="dxa"/>
            <w:vMerge/>
            <w:shd w:val="clear" w:color="auto" w:fill="auto"/>
          </w:tcPr>
          <w:p w14:paraId="659933AF" w14:textId="77777777" w:rsidR="00D85A47" w:rsidRPr="001B5DD7" w:rsidRDefault="00D85A47" w:rsidP="000F68CA">
            <w:pPr>
              <w:rPr>
                <w:rFonts w:asciiTheme="minorBidi" w:hAnsiTheme="minorBidi" w:cstheme="minorBidi"/>
                <w:b/>
                <w:bCs/>
                <w:sz w:val="20"/>
                <w:szCs w:val="20"/>
                <w:lang w:val="en-GB"/>
              </w:rPr>
            </w:pPr>
          </w:p>
        </w:tc>
        <w:tc>
          <w:tcPr>
            <w:tcW w:w="1417" w:type="dxa"/>
            <w:shd w:val="clear" w:color="auto" w:fill="auto"/>
            <w:noWrap/>
          </w:tcPr>
          <w:p w14:paraId="4160ABA6" w14:textId="7016B25B"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74100</w:t>
            </w:r>
          </w:p>
        </w:tc>
        <w:tc>
          <w:tcPr>
            <w:tcW w:w="2835" w:type="dxa"/>
            <w:shd w:val="clear" w:color="auto" w:fill="auto"/>
          </w:tcPr>
          <w:p w14:paraId="34A5C870" w14:textId="723625F6" w:rsidR="00D85A47" w:rsidRPr="001B5DD7" w:rsidRDefault="004A5248" w:rsidP="000F68CA">
            <w:pPr>
              <w:rPr>
                <w:rFonts w:asciiTheme="minorBidi" w:hAnsiTheme="minorBidi" w:cstheme="minorBidi"/>
                <w:sz w:val="20"/>
                <w:szCs w:val="20"/>
                <w:lang w:val="en-GB"/>
              </w:rPr>
            </w:pPr>
            <w:r>
              <w:rPr>
                <w:rFonts w:ascii="Helvetica" w:hAnsi="Helvetica"/>
                <w:color w:val="333333"/>
                <w:sz w:val="21"/>
                <w:szCs w:val="21"/>
                <w:shd w:val="clear" w:color="auto" w:fill="FFFFFF"/>
              </w:rPr>
              <w:t>Professional services</w:t>
            </w:r>
          </w:p>
        </w:tc>
        <w:tc>
          <w:tcPr>
            <w:tcW w:w="1196" w:type="dxa"/>
          </w:tcPr>
          <w:p w14:paraId="57072EF4" w14:textId="7657B5EF"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8,000</w:t>
            </w:r>
          </w:p>
        </w:tc>
        <w:tc>
          <w:tcPr>
            <w:tcW w:w="1196" w:type="dxa"/>
          </w:tcPr>
          <w:p w14:paraId="2B53DD66" w14:textId="15DB4BCE" w:rsidR="00D85A47" w:rsidRPr="001B5DD7" w:rsidRDefault="001744D8" w:rsidP="000F68CA">
            <w:pPr>
              <w:rPr>
                <w:rFonts w:asciiTheme="minorBidi" w:hAnsiTheme="minorBidi" w:cstheme="minorBidi"/>
                <w:sz w:val="20"/>
                <w:szCs w:val="20"/>
                <w:lang w:val="en-GB"/>
              </w:rPr>
            </w:pPr>
            <w:r>
              <w:rPr>
                <w:rFonts w:asciiTheme="minorBidi" w:hAnsiTheme="minorBidi" w:cstheme="minorBidi"/>
                <w:sz w:val="20"/>
                <w:szCs w:val="20"/>
                <w:lang w:val="en-GB"/>
              </w:rPr>
              <w:t>D</w:t>
            </w:r>
          </w:p>
        </w:tc>
      </w:tr>
      <w:tr w:rsidR="001744D8" w:rsidRPr="001B5DD7" w14:paraId="4FB78642" w14:textId="77777777" w:rsidTr="001744D8">
        <w:tc>
          <w:tcPr>
            <w:tcW w:w="2897" w:type="dxa"/>
            <w:vMerge/>
            <w:shd w:val="clear" w:color="auto" w:fill="auto"/>
            <w:noWrap/>
          </w:tcPr>
          <w:p w14:paraId="414576C0" w14:textId="77777777" w:rsidR="001744D8" w:rsidRPr="001B5DD7" w:rsidRDefault="001744D8" w:rsidP="000F68CA">
            <w:pPr>
              <w:rPr>
                <w:rFonts w:asciiTheme="minorBidi" w:hAnsiTheme="minorBidi" w:cstheme="minorBidi"/>
                <w:sz w:val="20"/>
                <w:szCs w:val="20"/>
                <w:lang w:val="en-GB"/>
              </w:rPr>
            </w:pPr>
          </w:p>
        </w:tc>
        <w:tc>
          <w:tcPr>
            <w:tcW w:w="1276" w:type="dxa"/>
            <w:vMerge/>
            <w:shd w:val="clear" w:color="auto" w:fill="auto"/>
          </w:tcPr>
          <w:p w14:paraId="20E98CBA" w14:textId="77777777" w:rsidR="001744D8" w:rsidRPr="001B5DD7" w:rsidRDefault="001744D8" w:rsidP="000F68CA">
            <w:pPr>
              <w:rPr>
                <w:rFonts w:asciiTheme="minorBidi" w:hAnsiTheme="minorBidi" w:cstheme="minorBidi"/>
                <w:b/>
                <w:bCs/>
                <w:sz w:val="20"/>
                <w:szCs w:val="20"/>
                <w:lang w:val="en-GB"/>
              </w:rPr>
            </w:pPr>
          </w:p>
        </w:tc>
        <w:tc>
          <w:tcPr>
            <w:tcW w:w="787" w:type="dxa"/>
            <w:vMerge/>
            <w:shd w:val="clear" w:color="auto" w:fill="auto"/>
          </w:tcPr>
          <w:p w14:paraId="3AC88167" w14:textId="77777777" w:rsidR="001744D8" w:rsidRPr="001B5DD7" w:rsidRDefault="001744D8" w:rsidP="000F68CA">
            <w:pPr>
              <w:rPr>
                <w:rFonts w:asciiTheme="minorBidi" w:hAnsiTheme="minorBidi" w:cstheme="minorBidi"/>
                <w:b/>
                <w:bCs/>
                <w:sz w:val="20"/>
                <w:szCs w:val="20"/>
                <w:lang w:val="en-GB"/>
              </w:rPr>
            </w:pPr>
          </w:p>
        </w:tc>
        <w:tc>
          <w:tcPr>
            <w:tcW w:w="1136" w:type="dxa"/>
            <w:vMerge/>
            <w:shd w:val="clear" w:color="auto" w:fill="auto"/>
          </w:tcPr>
          <w:p w14:paraId="39193159" w14:textId="77777777" w:rsidR="001744D8" w:rsidRPr="001B5DD7" w:rsidRDefault="001744D8" w:rsidP="000F68CA">
            <w:pPr>
              <w:rPr>
                <w:rFonts w:asciiTheme="minorBidi" w:hAnsiTheme="minorBidi" w:cstheme="minorBidi"/>
                <w:b/>
                <w:bCs/>
                <w:sz w:val="20"/>
                <w:szCs w:val="20"/>
                <w:lang w:val="en-GB"/>
              </w:rPr>
            </w:pPr>
          </w:p>
        </w:tc>
        <w:tc>
          <w:tcPr>
            <w:tcW w:w="1417" w:type="dxa"/>
            <w:shd w:val="clear" w:color="auto" w:fill="auto"/>
            <w:noWrap/>
          </w:tcPr>
          <w:p w14:paraId="1686F083" w14:textId="12E9EB5C" w:rsidR="001744D8" w:rsidRPr="001B5DD7" w:rsidRDefault="001744D8" w:rsidP="000F68CA">
            <w:pPr>
              <w:rPr>
                <w:rFonts w:asciiTheme="minorBidi" w:hAnsiTheme="minorBidi" w:cstheme="minorBidi"/>
                <w:sz w:val="20"/>
                <w:szCs w:val="20"/>
                <w:lang w:val="en-GB"/>
              </w:rPr>
            </w:pPr>
            <w:r>
              <w:rPr>
                <w:rFonts w:asciiTheme="minorBidi" w:hAnsiTheme="minorBidi" w:cstheme="minorBidi"/>
                <w:sz w:val="20"/>
                <w:szCs w:val="20"/>
                <w:lang w:val="en-GB"/>
              </w:rPr>
              <w:t>74200</w:t>
            </w:r>
          </w:p>
        </w:tc>
        <w:tc>
          <w:tcPr>
            <w:tcW w:w="2835" w:type="dxa"/>
            <w:shd w:val="clear" w:color="auto" w:fill="auto"/>
          </w:tcPr>
          <w:p w14:paraId="51C58883" w14:textId="38F9F6CA" w:rsidR="001744D8" w:rsidRPr="001B5DD7" w:rsidRDefault="001744D8" w:rsidP="000F68CA">
            <w:pPr>
              <w:rPr>
                <w:rFonts w:asciiTheme="minorBidi" w:hAnsiTheme="minorBidi" w:cstheme="minorBidi"/>
                <w:sz w:val="20"/>
                <w:szCs w:val="20"/>
                <w:lang w:val="en-GB"/>
              </w:rPr>
            </w:pPr>
            <w:r>
              <w:rPr>
                <w:rFonts w:asciiTheme="minorBidi" w:hAnsiTheme="minorBidi" w:cstheme="minorBidi"/>
                <w:sz w:val="20"/>
                <w:szCs w:val="20"/>
                <w:lang w:val="en-GB"/>
              </w:rPr>
              <w:t>Audio visual &amp; Print Proc</w:t>
            </w:r>
          </w:p>
        </w:tc>
        <w:tc>
          <w:tcPr>
            <w:tcW w:w="1196" w:type="dxa"/>
          </w:tcPr>
          <w:p w14:paraId="2212E8E7" w14:textId="63CF3D20" w:rsidR="001744D8" w:rsidRPr="001B5DD7" w:rsidRDefault="001744D8" w:rsidP="007463BE">
            <w:pPr>
              <w:rPr>
                <w:rFonts w:asciiTheme="minorBidi" w:hAnsiTheme="minorBidi" w:cstheme="minorBidi"/>
                <w:sz w:val="20"/>
                <w:szCs w:val="20"/>
                <w:lang w:val="en-GB"/>
              </w:rPr>
            </w:pPr>
            <w:r>
              <w:rPr>
                <w:rFonts w:asciiTheme="minorBidi" w:hAnsiTheme="minorBidi" w:cstheme="minorBidi"/>
                <w:sz w:val="20"/>
                <w:szCs w:val="20"/>
                <w:lang w:val="en-GB"/>
              </w:rPr>
              <w:t>5,000</w:t>
            </w:r>
          </w:p>
        </w:tc>
        <w:tc>
          <w:tcPr>
            <w:tcW w:w="1196" w:type="dxa"/>
          </w:tcPr>
          <w:p w14:paraId="4A7D9B31" w14:textId="62695306" w:rsidR="001744D8" w:rsidRPr="001B5DD7" w:rsidRDefault="001744D8" w:rsidP="007463BE">
            <w:pPr>
              <w:rPr>
                <w:rFonts w:asciiTheme="minorBidi" w:hAnsiTheme="minorBidi" w:cstheme="minorBidi"/>
                <w:sz w:val="20"/>
                <w:szCs w:val="20"/>
                <w:lang w:val="en-GB"/>
              </w:rPr>
            </w:pPr>
            <w:r>
              <w:rPr>
                <w:rFonts w:asciiTheme="minorBidi" w:hAnsiTheme="minorBidi" w:cstheme="minorBidi"/>
                <w:sz w:val="20"/>
                <w:szCs w:val="20"/>
                <w:lang w:val="en-GB"/>
              </w:rPr>
              <w:t>E</w:t>
            </w:r>
          </w:p>
        </w:tc>
      </w:tr>
      <w:tr w:rsidR="00D85A47" w:rsidRPr="001B5DD7" w14:paraId="1D04F1A5" w14:textId="5D46DE03" w:rsidTr="001744D8">
        <w:tc>
          <w:tcPr>
            <w:tcW w:w="2897" w:type="dxa"/>
            <w:vMerge/>
            <w:shd w:val="clear" w:color="auto" w:fill="auto"/>
            <w:noWrap/>
          </w:tcPr>
          <w:p w14:paraId="4514841B" w14:textId="77777777" w:rsidR="00D85A47" w:rsidRPr="001B5DD7" w:rsidRDefault="00D85A47" w:rsidP="000F68CA">
            <w:pPr>
              <w:rPr>
                <w:rFonts w:asciiTheme="minorBidi" w:hAnsiTheme="minorBidi" w:cstheme="minorBidi"/>
                <w:sz w:val="20"/>
                <w:szCs w:val="20"/>
                <w:lang w:val="en-GB"/>
              </w:rPr>
            </w:pPr>
          </w:p>
        </w:tc>
        <w:tc>
          <w:tcPr>
            <w:tcW w:w="1276" w:type="dxa"/>
            <w:vMerge/>
            <w:shd w:val="clear" w:color="auto" w:fill="auto"/>
          </w:tcPr>
          <w:p w14:paraId="3F1CDD9F" w14:textId="77777777" w:rsidR="00D85A47" w:rsidRPr="001B5DD7" w:rsidRDefault="00D85A47" w:rsidP="000F68CA">
            <w:pPr>
              <w:rPr>
                <w:rFonts w:asciiTheme="minorBidi" w:hAnsiTheme="minorBidi" w:cstheme="minorBidi"/>
                <w:b/>
                <w:bCs/>
                <w:sz w:val="20"/>
                <w:szCs w:val="20"/>
                <w:lang w:val="en-GB"/>
              </w:rPr>
            </w:pPr>
          </w:p>
        </w:tc>
        <w:tc>
          <w:tcPr>
            <w:tcW w:w="787" w:type="dxa"/>
            <w:vMerge/>
            <w:shd w:val="clear" w:color="auto" w:fill="auto"/>
          </w:tcPr>
          <w:p w14:paraId="516EE01F" w14:textId="77777777" w:rsidR="00D85A47" w:rsidRPr="001B5DD7" w:rsidRDefault="00D85A47" w:rsidP="000F68CA">
            <w:pPr>
              <w:rPr>
                <w:rFonts w:asciiTheme="minorBidi" w:hAnsiTheme="minorBidi" w:cstheme="minorBidi"/>
                <w:b/>
                <w:bCs/>
                <w:sz w:val="20"/>
                <w:szCs w:val="20"/>
                <w:lang w:val="en-GB"/>
              </w:rPr>
            </w:pPr>
          </w:p>
        </w:tc>
        <w:tc>
          <w:tcPr>
            <w:tcW w:w="1136" w:type="dxa"/>
            <w:vMerge/>
            <w:shd w:val="clear" w:color="auto" w:fill="auto"/>
          </w:tcPr>
          <w:p w14:paraId="2598EA6B" w14:textId="77777777" w:rsidR="00D85A47" w:rsidRPr="001B5DD7" w:rsidRDefault="00D85A47" w:rsidP="000F68CA">
            <w:pPr>
              <w:rPr>
                <w:rFonts w:asciiTheme="minorBidi" w:hAnsiTheme="minorBidi" w:cstheme="minorBidi"/>
                <w:b/>
                <w:bCs/>
                <w:sz w:val="20"/>
                <w:szCs w:val="20"/>
                <w:lang w:val="en-GB"/>
              </w:rPr>
            </w:pPr>
          </w:p>
        </w:tc>
        <w:tc>
          <w:tcPr>
            <w:tcW w:w="1417" w:type="dxa"/>
            <w:shd w:val="clear" w:color="auto" w:fill="auto"/>
            <w:noWrap/>
          </w:tcPr>
          <w:p w14:paraId="7665C696" w14:textId="7777777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74500</w:t>
            </w:r>
          </w:p>
        </w:tc>
        <w:tc>
          <w:tcPr>
            <w:tcW w:w="2835" w:type="dxa"/>
            <w:shd w:val="clear" w:color="auto" w:fill="auto"/>
          </w:tcPr>
          <w:p w14:paraId="39805FC7" w14:textId="7777777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Miscellaneous Expenses</w:t>
            </w:r>
          </w:p>
        </w:tc>
        <w:tc>
          <w:tcPr>
            <w:tcW w:w="1196" w:type="dxa"/>
          </w:tcPr>
          <w:p w14:paraId="0CE735BB" w14:textId="56689B1B" w:rsidR="00D85A47" w:rsidRPr="001B5DD7" w:rsidRDefault="001744D8" w:rsidP="007463BE">
            <w:pPr>
              <w:rPr>
                <w:rFonts w:asciiTheme="minorBidi" w:hAnsiTheme="minorBidi" w:cstheme="minorBidi"/>
                <w:sz w:val="20"/>
                <w:szCs w:val="20"/>
                <w:lang w:val="en-GB"/>
              </w:rPr>
            </w:pPr>
            <w:r>
              <w:rPr>
                <w:rFonts w:asciiTheme="minorBidi" w:hAnsiTheme="minorBidi" w:cstheme="minorBidi"/>
                <w:sz w:val="20"/>
                <w:szCs w:val="20"/>
                <w:lang w:val="en-GB"/>
              </w:rPr>
              <w:t>7</w:t>
            </w:r>
            <w:r w:rsidR="00D85A47" w:rsidRPr="001B5DD7">
              <w:rPr>
                <w:rFonts w:asciiTheme="minorBidi" w:hAnsiTheme="minorBidi" w:cstheme="minorBidi"/>
                <w:sz w:val="20"/>
                <w:szCs w:val="20"/>
                <w:lang w:val="en-GB"/>
              </w:rPr>
              <w:t>,000</w:t>
            </w:r>
          </w:p>
        </w:tc>
        <w:tc>
          <w:tcPr>
            <w:tcW w:w="1196" w:type="dxa"/>
          </w:tcPr>
          <w:p w14:paraId="02C0066A" w14:textId="6C576E21" w:rsidR="00D85A47" w:rsidRPr="001B5DD7" w:rsidRDefault="001744D8" w:rsidP="007463BE">
            <w:pPr>
              <w:rPr>
                <w:rFonts w:asciiTheme="minorBidi" w:hAnsiTheme="minorBidi" w:cstheme="minorBidi"/>
                <w:sz w:val="20"/>
                <w:szCs w:val="20"/>
                <w:lang w:val="en-GB"/>
              </w:rPr>
            </w:pPr>
            <w:r>
              <w:rPr>
                <w:rFonts w:asciiTheme="minorBidi" w:hAnsiTheme="minorBidi" w:cstheme="minorBidi"/>
                <w:sz w:val="20"/>
                <w:szCs w:val="20"/>
                <w:lang w:val="en-GB"/>
              </w:rPr>
              <w:t>F</w:t>
            </w:r>
          </w:p>
        </w:tc>
      </w:tr>
      <w:tr w:rsidR="00D85A47" w:rsidRPr="001B5DD7" w14:paraId="0480D21E" w14:textId="156275F9" w:rsidTr="001744D8">
        <w:tc>
          <w:tcPr>
            <w:tcW w:w="2897" w:type="dxa"/>
            <w:vMerge/>
            <w:shd w:val="clear" w:color="auto" w:fill="auto"/>
            <w:noWrap/>
          </w:tcPr>
          <w:p w14:paraId="61B70EF2" w14:textId="77777777" w:rsidR="00D85A47" w:rsidRPr="001B5DD7" w:rsidRDefault="00D85A47" w:rsidP="000F68CA">
            <w:pPr>
              <w:rPr>
                <w:rFonts w:asciiTheme="minorBidi" w:hAnsiTheme="minorBidi" w:cstheme="minorBidi"/>
                <w:sz w:val="20"/>
                <w:szCs w:val="20"/>
                <w:lang w:val="en-GB"/>
              </w:rPr>
            </w:pPr>
          </w:p>
        </w:tc>
        <w:tc>
          <w:tcPr>
            <w:tcW w:w="1276" w:type="dxa"/>
            <w:vMerge/>
            <w:shd w:val="clear" w:color="auto" w:fill="auto"/>
          </w:tcPr>
          <w:p w14:paraId="46C5491C" w14:textId="77777777" w:rsidR="00D85A47" w:rsidRPr="001B5DD7" w:rsidRDefault="00D85A47" w:rsidP="000F68CA">
            <w:pPr>
              <w:rPr>
                <w:rFonts w:asciiTheme="minorBidi" w:hAnsiTheme="minorBidi" w:cstheme="minorBidi"/>
                <w:b/>
                <w:bCs/>
                <w:sz w:val="20"/>
                <w:szCs w:val="20"/>
                <w:lang w:val="en-GB"/>
              </w:rPr>
            </w:pPr>
          </w:p>
        </w:tc>
        <w:tc>
          <w:tcPr>
            <w:tcW w:w="787" w:type="dxa"/>
            <w:vMerge/>
            <w:shd w:val="clear" w:color="auto" w:fill="auto"/>
          </w:tcPr>
          <w:p w14:paraId="19927FEE" w14:textId="77777777" w:rsidR="00D85A47" w:rsidRPr="001B5DD7" w:rsidRDefault="00D85A47" w:rsidP="000F68CA">
            <w:pPr>
              <w:rPr>
                <w:rFonts w:asciiTheme="minorBidi" w:hAnsiTheme="minorBidi" w:cstheme="minorBidi"/>
                <w:b/>
                <w:bCs/>
                <w:sz w:val="20"/>
                <w:szCs w:val="20"/>
                <w:lang w:val="en-GB"/>
              </w:rPr>
            </w:pPr>
          </w:p>
        </w:tc>
        <w:tc>
          <w:tcPr>
            <w:tcW w:w="1136" w:type="dxa"/>
            <w:vMerge/>
            <w:shd w:val="clear" w:color="auto" w:fill="auto"/>
          </w:tcPr>
          <w:p w14:paraId="24428F40" w14:textId="77777777" w:rsidR="00D85A47" w:rsidRPr="001B5DD7" w:rsidRDefault="00D85A47" w:rsidP="000F68CA">
            <w:pPr>
              <w:rPr>
                <w:rFonts w:asciiTheme="minorBidi" w:hAnsiTheme="minorBidi" w:cstheme="minorBidi"/>
                <w:b/>
                <w:bCs/>
                <w:sz w:val="20"/>
                <w:szCs w:val="20"/>
                <w:lang w:val="en-GB"/>
              </w:rPr>
            </w:pPr>
          </w:p>
        </w:tc>
        <w:tc>
          <w:tcPr>
            <w:tcW w:w="1417" w:type="dxa"/>
            <w:shd w:val="clear" w:color="auto" w:fill="auto"/>
            <w:noWrap/>
          </w:tcPr>
          <w:p w14:paraId="287E5029" w14:textId="77777777"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75700</w:t>
            </w:r>
          </w:p>
        </w:tc>
        <w:tc>
          <w:tcPr>
            <w:tcW w:w="2835" w:type="dxa"/>
            <w:shd w:val="clear" w:color="auto" w:fill="auto"/>
          </w:tcPr>
          <w:p w14:paraId="10D5FA6E" w14:textId="6E2BEC4B"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Meetings &amp; workshops</w:t>
            </w:r>
          </w:p>
        </w:tc>
        <w:tc>
          <w:tcPr>
            <w:tcW w:w="1196" w:type="dxa"/>
          </w:tcPr>
          <w:p w14:paraId="7BF51703" w14:textId="2614F7E0" w:rsidR="00D85A47" w:rsidRPr="001B5DD7" w:rsidRDefault="00D85A47" w:rsidP="000F68CA">
            <w:pPr>
              <w:rPr>
                <w:rFonts w:asciiTheme="minorBidi" w:hAnsiTheme="minorBidi" w:cstheme="minorBidi"/>
                <w:sz w:val="20"/>
                <w:szCs w:val="20"/>
                <w:lang w:val="en-GB"/>
              </w:rPr>
            </w:pPr>
            <w:r w:rsidRPr="001B5DD7">
              <w:rPr>
                <w:rFonts w:asciiTheme="minorBidi" w:hAnsiTheme="minorBidi" w:cstheme="minorBidi"/>
                <w:sz w:val="20"/>
                <w:szCs w:val="20"/>
                <w:lang w:val="en-GB"/>
              </w:rPr>
              <w:t>40,000</w:t>
            </w:r>
          </w:p>
        </w:tc>
        <w:tc>
          <w:tcPr>
            <w:tcW w:w="1196" w:type="dxa"/>
          </w:tcPr>
          <w:p w14:paraId="7D54993C" w14:textId="01F7060A" w:rsidR="00D85A47" w:rsidRPr="001B5DD7" w:rsidRDefault="001744D8" w:rsidP="000F68CA">
            <w:pPr>
              <w:rPr>
                <w:rFonts w:asciiTheme="minorBidi" w:hAnsiTheme="minorBidi" w:cstheme="minorBidi"/>
                <w:sz w:val="20"/>
                <w:szCs w:val="20"/>
                <w:lang w:val="en-GB"/>
              </w:rPr>
            </w:pPr>
            <w:r>
              <w:rPr>
                <w:rFonts w:asciiTheme="minorBidi" w:hAnsiTheme="minorBidi" w:cstheme="minorBidi"/>
                <w:sz w:val="20"/>
                <w:szCs w:val="20"/>
                <w:lang w:val="en-GB"/>
              </w:rPr>
              <w:t>G</w:t>
            </w:r>
          </w:p>
        </w:tc>
      </w:tr>
      <w:tr w:rsidR="00D85A47" w:rsidRPr="001B5DD7" w14:paraId="1D165505" w14:textId="13775317" w:rsidTr="001744D8">
        <w:tc>
          <w:tcPr>
            <w:tcW w:w="2897" w:type="dxa"/>
            <w:shd w:val="clear" w:color="auto" w:fill="auto"/>
            <w:noWrap/>
          </w:tcPr>
          <w:p w14:paraId="5D097E79" w14:textId="77777777" w:rsidR="00D85A47" w:rsidRPr="001B5DD7" w:rsidRDefault="00D85A47" w:rsidP="000F68CA">
            <w:pPr>
              <w:rPr>
                <w:rFonts w:asciiTheme="minorBidi" w:hAnsiTheme="minorBidi" w:cstheme="minorBidi"/>
                <w:b/>
                <w:bCs/>
                <w:sz w:val="20"/>
                <w:szCs w:val="20"/>
                <w:lang w:val="en-GB"/>
              </w:rPr>
            </w:pPr>
          </w:p>
        </w:tc>
        <w:tc>
          <w:tcPr>
            <w:tcW w:w="1276" w:type="dxa"/>
            <w:shd w:val="clear" w:color="auto" w:fill="auto"/>
          </w:tcPr>
          <w:p w14:paraId="5045BCED" w14:textId="77777777" w:rsidR="00D85A47" w:rsidRPr="001B5DD7" w:rsidRDefault="00D85A47" w:rsidP="000F68CA">
            <w:pPr>
              <w:rPr>
                <w:rFonts w:asciiTheme="minorBidi" w:hAnsiTheme="minorBidi" w:cstheme="minorBidi"/>
                <w:b/>
                <w:bCs/>
                <w:sz w:val="20"/>
                <w:szCs w:val="20"/>
                <w:lang w:val="en-GB"/>
              </w:rPr>
            </w:pPr>
          </w:p>
        </w:tc>
        <w:tc>
          <w:tcPr>
            <w:tcW w:w="787" w:type="dxa"/>
            <w:shd w:val="clear" w:color="auto" w:fill="auto"/>
          </w:tcPr>
          <w:p w14:paraId="1E6DA931" w14:textId="77777777" w:rsidR="00D85A47" w:rsidRPr="001B5DD7" w:rsidRDefault="00D85A47" w:rsidP="000F68CA">
            <w:pPr>
              <w:rPr>
                <w:rFonts w:asciiTheme="minorBidi" w:hAnsiTheme="minorBidi" w:cstheme="minorBidi"/>
                <w:b/>
                <w:bCs/>
                <w:sz w:val="20"/>
                <w:szCs w:val="20"/>
                <w:lang w:val="en-GB"/>
              </w:rPr>
            </w:pPr>
          </w:p>
        </w:tc>
        <w:tc>
          <w:tcPr>
            <w:tcW w:w="1136" w:type="dxa"/>
            <w:shd w:val="clear" w:color="auto" w:fill="auto"/>
          </w:tcPr>
          <w:p w14:paraId="70006F26" w14:textId="77777777" w:rsidR="00D85A47" w:rsidRPr="001B5DD7" w:rsidRDefault="00D85A47" w:rsidP="000F68CA">
            <w:pPr>
              <w:rPr>
                <w:rFonts w:asciiTheme="minorBidi" w:hAnsiTheme="minorBidi" w:cstheme="minorBidi"/>
                <w:b/>
                <w:bCs/>
                <w:sz w:val="20"/>
                <w:szCs w:val="20"/>
                <w:lang w:val="en-GB"/>
              </w:rPr>
            </w:pPr>
          </w:p>
        </w:tc>
        <w:tc>
          <w:tcPr>
            <w:tcW w:w="1417" w:type="dxa"/>
            <w:shd w:val="clear" w:color="auto" w:fill="auto"/>
            <w:noWrap/>
          </w:tcPr>
          <w:p w14:paraId="5BB50767" w14:textId="77777777" w:rsidR="00D85A47" w:rsidRPr="001B5DD7" w:rsidRDefault="00D85A47" w:rsidP="000F68CA">
            <w:pPr>
              <w:rPr>
                <w:rFonts w:asciiTheme="minorBidi" w:hAnsiTheme="minorBidi" w:cstheme="minorBidi"/>
                <w:b/>
                <w:bCs/>
                <w:sz w:val="20"/>
                <w:szCs w:val="20"/>
                <w:lang w:val="en-GB"/>
              </w:rPr>
            </w:pPr>
          </w:p>
        </w:tc>
        <w:tc>
          <w:tcPr>
            <w:tcW w:w="2835" w:type="dxa"/>
            <w:shd w:val="clear" w:color="auto" w:fill="auto"/>
          </w:tcPr>
          <w:p w14:paraId="4AE9EB56" w14:textId="77777777"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PROJECT TOTAL</w:t>
            </w:r>
          </w:p>
        </w:tc>
        <w:tc>
          <w:tcPr>
            <w:tcW w:w="1196" w:type="dxa"/>
          </w:tcPr>
          <w:p w14:paraId="0AF611D2" w14:textId="0D762551" w:rsidR="00D85A47" w:rsidRPr="001B5DD7" w:rsidRDefault="00D85A47" w:rsidP="000F68CA">
            <w:pPr>
              <w:rPr>
                <w:rFonts w:asciiTheme="minorBidi" w:hAnsiTheme="minorBidi" w:cstheme="minorBidi"/>
                <w:b/>
                <w:bCs/>
                <w:sz w:val="20"/>
                <w:szCs w:val="20"/>
                <w:lang w:val="en-GB"/>
              </w:rPr>
            </w:pPr>
            <w:r w:rsidRPr="001B5DD7">
              <w:rPr>
                <w:rFonts w:asciiTheme="minorBidi" w:hAnsiTheme="minorBidi" w:cstheme="minorBidi"/>
                <w:b/>
                <w:bCs/>
                <w:sz w:val="20"/>
                <w:szCs w:val="20"/>
                <w:lang w:val="en-GB"/>
              </w:rPr>
              <w:t>200,000</w:t>
            </w:r>
          </w:p>
        </w:tc>
        <w:tc>
          <w:tcPr>
            <w:tcW w:w="1196" w:type="dxa"/>
          </w:tcPr>
          <w:p w14:paraId="63BB65B5" w14:textId="77777777" w:rsidR="00D85A47" w:rsidRPr="001B5DD7" w:rsidRDefault="00D85A47" w:rsidP="000F68CA">
            <w:pPr>
              <w:rPr>
                <w:rFonts w:asciiTheme="minorBidi" w:hAnsiTheme="minorBidi" w:cstheme="minorBidi"/>
                <w:b/>
                <w:bCs/>
                <w:sz w:val="20"/>
                <w:szCs w:val="20"/>
                <w:lang w:val="en-GB"/>
              </w:rPr>
            </w:pPr>
          </w:p>
        </w:tc>
      </w:tr>
    </w:tbl>
    <w:p w14:paraId="148E80D1" w14:textId="6E83682D" w:rsidR="000F68CA" w:rsidRPr="001B5DD7" w:rsidRDefault="000F68CA" w:rsidP="000F68CA">
      <w:pPr>
        <w:jc w:val="both"/>
        <w:rPr>
          <w:rFonts w:asciiTheme="minorBidi" w:hAnsiTheme="minorBidi" w:cstheme="minorBidi"/>
          <w:sz w:val="20"/>
          <w:szCs w:val="20"/>
          <w:lang w:val="en-GB"/>
        </w:rPr>
      </w:pPr>
    </w:p>
    <w:p w14:paraId="42408281" w14:textId="2336F087" w:rsidR="003E5ABE" w:rsidRPr="001B5DD7" w:rsidRDefault="003E5ABE" w:rsidP="000F68CA">
      <w:pPr>
        <w:jc w:val="both"/>
        <w:rPr>
          <w:rFonts w:asciiTheme="minorBidi" w:hAnsiTheme="minorBidi" w:cstheme="minorBidi"/>
          <w:sz w:val="20"/>
          <w:szCs w:val="20"/>
          <w:lang w:val="en-GB"/>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72"/>
        <w:gridCol w:w="2835"/>
        <w:gridCol w:w="992"/>
        <w:gridCol w:w="6175"/>
      </w:tblGrid>
      <w:tr w:rsidR="003E5ABE" w:rsidRPr="001B5DD7" w14:paraId="485FC30B" w14:textId="77777777" w:rsidTr="003E5ABE">
        <w:trPr>
          <w:trHeight w:val="584"/>
        </w:trPr>
        <w:tc>
          <w:tcPr>
            <w:tcW w:w="851" w:type="dxa"/>
            <w:tcBorders>
              <w:bottom w:val="single" w:sz="4" w:space="0" w:color="auto"/>
            </w:tcBorders>
          </w:tcPr>
          <w:p w14:paraId="47610AB7" w14:textId="77777777" w:rsidR="003E5ABE" w:rsidRPr="001B5DD7" w:rsidRDefault="003E5ABE" w:rsidP="001744D8">
            <w:pPr>
              <w:pStyle w:val="Heading3"/>
              <w:rPr>
                <w:rFonts w:asciiTheme="minorBidi" w:hAnsiTheme="minorBidi" w:cstheme="minorBidi"/>
                <w:bCs w:val="0"/>
                <w:sz w:val="20"/>
                <w:szCs w:val="20"/>
              </w:rPr>
            </w:pPr>
            <w:r w:rsidRPr="001B5DD7">
              <w:rPr>
                <w:rFonts w:asciiTheme="minorBidi" w:hAnsiTheme="minorBidi" w:cstheme="minorBidi"/>
                <w:bCs w:val="0"/>
                <w:sz w:val="20"/>
                <w:szCs w:val="20"/>
              </w:rPr>
              <w:t>Budget Notes</w:t>
            </w:r>
          </w:p>
        </w:tc>
        <w:tc>
          <w:tcPr>
            <w:tcW w:w="2472" w:type="dxa"/>
            <w:tcBorders>
              <w:bottom w:val="single" w:sz="4" w:space="0" w:color="auto"/>
            </w:tcBorders>
            <w:vAlign w:val="center"/>
          </w:tcPr>
          <w:p w14:paraId="70E4ECAA" w14:textId="77777777" w:rsidR="003E5ABE" w:rsidRPr="001B5DD7" w:rsidRDefault="003E5ABE" w:rsidP="001744D8">
            <w:pPr>
              <w:pStyle w:val="Heading3"/>
              <w:rPr>
                <w:rFonts w:asciiTheme="minorBidi" w:hAnsiTheme="minorBidi" w:cstheme="minorBidi"/>
                <w:bCs w:val="0"/>
                <w:sz w:val="20"/>
                <w:szCs w:val="20"/>
              </w:rPr>
            </w:pPr>
            <w:r w:rsidRPr="001B5DD7">
              <w:rPr>
                <w:rFonts w:asciiTheme="minorBidi" w:hAnsiTheme="minorBidi" w:cstheme="minorBidi"/>
                <w:bCs w:val="0"/>
                <w:sz w:val="20"/>
                <w:szCs w:val="20"/>
              </w:rPr>
              <w:t>Cost Items</w:t>
            </w:r>
          </w:p>
        </w:tc>
        <w:tc>
          <w:tcPr>
            <w:tcW w:w="2835" w:type="dxa"/>
            <w:tcBorders>
              <w:bottom w:val="single" w:sz="4" w:space="0" w:color="auto"/>
            </w:tcBorders>
            <w:vAlign w:val="center"/>
          </w:tcPr>
          <w:p w14:paraId="19581BF6" w14:textId="77777777" w:rsidR="003E5ABE" w:rsidRPr="001B5DD7" w:rsidRDefault="003E5ABE" w:rsidP="001744D8">
            <w:pPr>
              <w:pStyle w:val="Heading3"/>
              <w:rPr>
                <w:rFonts w:asciiTheme="minorBidi" w:hAnsiTheme="minorBidi" w:cstheme="minorBidi"/>
                <w:b w:val="0"/>
                <w:sz w:val="20"/>
                <w:szCs w:val="20"/>
              </w:rPr>
            </w:pPr>
            <w:r w:rsidRPr="001B5DD7">
              <w:rPr>
                <w:rFonts w:asciiTheme="minorBidi" w:hAnsiTheme="minorBidi" w:cstheme="minorBidi"/>
                <w:bCs w:val="0"/>
                <w:sz w:val="20"/>
                <w:szCs w:val="20"/>
              </w:rPr>
              <w:t>Total Estimated Person Days / months</w:t>
            </w:r>
          </w:p>
        </w:tc>
        <w:tc>
          <w:tcPr>
            <w:tcW w:w="992" w:type="dxa"/>
            <w:tcBorders>
              <w:bottom w:val="single" w:sz="4" w:space="0" w:color="auto"/>
            </w:tcBorders>
          </w:tcPr>
          <w:p w14:paraId="64357CEA" w14:textId="77777777" w:rsidR="003E5ABE" w:rsidRPr="001B5DD7" w:rsidRDefault="003E5ABE" w:rsidP="001744D8">
            <w:pPr>
              <w:pStyle w:val="Heading3"/>
              <w:rPr>
                <w:rFonts w:asciiTheme="minorBidi" w:hAnsiTheme="minorBidi" w:cstheme="minorBidi"/>
                <w:bCs w:val="0"/>
                <w:iCs/>
                <w:color w:val="000000"/>
                <w:sz w:val="20"/>
                <w:szCs w:val="20"/>
              </w:rPr>
            </w:pPr>
            <w:r w:rsidRPr="001B5DD7">
              <w:rPr>
                <w:rFonts w:asciiTheme="minorBidi" w:hAnsiTheme="minorBidi" w:cstheme="minorBidi"/>
                <w:bCs w:val="0"/>
                <w:iCs/>
                <w:color w:val="000000"/>
                <w:sz w:val="20"/>
                <w:szCs w:val="20"/>
              </w:rPr>
              <w:t>Grant Amount ($)</w:t>
            </w:r>
          </w:p>
        </w:tc>
        <w:tc>
          <w:tcPr>
            <w:tcW w:w="6175" w:type="dxa"/>
            <w:tcBorders>
              <w:bottom w:val="single" w:sz="4" w:space="0" w:color="auto"/>
            </w:tcBorders>
          </w:tcPr>
          <w:p w14:paraId="730600F6" w14:textId="77777777" w:rsidR="003E5ABE" w:rsidRPr="001B5DD7" w:rsidRDefault="003E5ABE" w:rsidP="001744D8">
            <w:pPr>
              <w:pStyle w:val="Heading3"/>
              <w:rPr>
                <w:rFonts w:asciiTheme="minorBidi" w:hAnsiTheme="minorBidi" w:cstheme="minorBidi"/>
                <w:bCs w:val="0"/>
                <w:iCs/>
                <w:color w:val="000000"/>
                <w:sz w:val="20"/>
                <w:szCs w:val="20"/>
              </w:rPr>
            </w:pPr>
            <w:r w:rsidRPr="001B5DD7">
              <w:rPr>
                <w:rFonts w:asciiTheme="minorBidi" w:hAnsiTheme="minorBidi" w:cstheme="minorBidi"/>
                <w:bCs w:val="0"/>
                <w:iCs/>
                <w:color w:val="000000"/>
                <w:sz w:val="20"/>
                <w:szCs w:val="20"/>
              </w:rPr>
              <w:t>Note</w:t>
            </w:r>
          </w:p>
        </w:tc>
      </w:tr>
      <w:tr w:rsidR="003E5ABE" w:rsidRPr="001B5DD7" w14:paraId="1621DD8B" w14:textId="77777777" w:rsidTr="003E5ABE">
        <w:tc>
          <w:tcPr>
            <w:tcW w:w="851" w:type="dxa"/>
            <w:vMerge w:val="restart"/>
          </w:tcPr>
          <w:p w14:paraId="1CCA6992" w14:textId="77777777" w:rsidR="003E5ABE" w:rsidRPr="001B5DD7" w:rsidRDefault="003E5ABE" w:rsidP="001744D8">
            <w:pPr>
              <w:rPr>
                <w:rFonts w:asciiTheme="minorBidi" w:hAnsiTheme="minorBidi" w:cstheme="minorBidi"/>
                <w:sz w:val="20"/>
                <w:szCs w:val="20"/>
              </w:rPr>
            </w:pPr>
            <w:r w:rsidRPr="001B5DD7">
              <w:rPr>
                <w:rFonts w:asciiTheme="minorBidi" w:hAnsiTheme="minorBidi" w:cstheme="minorBidi"/>
                <w:sz w:val="20"/>
                <w:szCs w:val="20"/>
              </w:rPr>
              <w:t>A</w:t>
            </w:r>
          </w:p>
        </w:tc>
        <w:tc>
          <w:tcPr>
            <w:tcW w:w="2472" w:type="dxa"/>
          </w:tcPr>
          <w:p w14:paraId="1C40C116" w14:textId="6926CCBB" w:rsidR="003E5ABE" w:rsidRPr="001B5DD7" w:rsidRDefault="003E5ABE" w:rsidP="001744D8">
            <w:pPr>
              <w:rPr>
                <w:rFonts w:asciiTheme="minorBidi" w:hAnsiTheme="minorBidi" w:cstheme="minorBidi"/>
                <w:sz w:val="20"/>
                <w:szCs w:val="20"/>
              </w:rPr>
            </w:pPr>
            <w:r w:rsidRPr="001B5DD7">
              <w:rPr>
                <w:rFonts w:asciiTheme="minorBidi" w:hAnsiTheme="minorBidi" w:cstheme="minorBidi"/>
                <w:sz w:val="20"/>
                <w:szCs w:val="20"/>
              </w:rPr>
              <w:t xml:space="preserve">International consultant: </w:t>
            </w:r>
            <w:r w:rsidR="00C27A84" w:rsidRPr="001B5DD7">
              <w:rPr>
                <w:rFonts w:asciiTheme="minorBidi" w:hAnsiTheme="minorBidi" w:cstheme="minorBidi"/>
                <w:sz w:val="20"/>
                <w:szCs w:val="20"/>
              </w:rPr>
              <w:t>Project Development Specialist/Team Leader</w:t>
            </w:r>
          </w:p>
        </w:tc>
        <w:tc>
          <w:tcPr>
            <w:tcW w:w="2835" w:type="dxa"/>
          </w:tcPr>
          <w:p w14:paraId="7B3C218F" w14:textId="1D93FB8F" w:rsidR="003E5ABE" w:rsidRPr="001B5DD7" w:rsidRDefault="003E5ABE" w:rsidP="001744D8">
            <w:pPr>
              <w:rPr>
                <w:rFonts w:asciiTheme="minorBidi" w:hAnsiTheme="minorBidi" w:cstheme="minorBidi"/>
                <w:sz w:val="20"/>
                <w:szCs w:val="20"/>
              </w:rPr>
            </w:pPr>
            <w:r w:rsidRPr="001B5DD7">
              <w:rPr>
                <w:rFonts w:asciiTheme="minorBidi" w:hAnsiTheme="minorBidi" w:cstheme="minorBidi"/>
                <w:sz w:val="20"/>
                <w:szCs w:val="20"/>
              </w:rPr>
              <w:t>70</w:t>
            </w:r>
            <w:r w:rsidR="00C27A84" w:rsidRPr="001B5DD7">
              <w:rPr>
                <w:rFonts w:asciiTheme="minorBidi" w:hAnsiTheme="minorBidi" w:cstheme="minorBidi"/>
                <w:sz w:val="20"/>
                <w:szCs w:val="20"/>
              </w:rPr>
              <w:t xml:space="preserve"> </w:t>
            </w:r>
            <w:r w:rsidRPr="001B5DD7">
              <w:rPr>
                <w:rFonts w:asciiTheme="minorBidi" w:hAnsiTheme="minorBidi" w:cstheme="minorBidi"/>
                <w:sz w:val="20"/>
                <w:szCs w:val="20"/>
              </w:rPr>
              <w:t xml:space="preserve">days over </w:t>
            </w:r>
            <w:r w:rsidR="0092716C" w:rsidRPr="001B5DD7">
              <w:rPr>
                <w:rFonts w:asciiTheme="minorBidi" w:hAnsiTheme="minorBidi" w:cstheme="minorBidi"/>
                <w:sz w:val="20"/>
                <w:szCs w:val="20"/>
              </w:rPr>
              <w:t>11</w:t>
            </w:r>
            <w:r w:rsidRPr="001B5DD7">
              <w:rPr>
                <w:rFonts w:asciiTheme="minorBidi" w:hAnsiTheme="minorBidi" w:cstheme="minorBidi"/>
                <w:sz w:val="20"/>
                <w:szCs w:val="20"/>
              </w:rPr>
              <w:t xml:space="preserve"> months</w:t>
            </w:r>
          </w:p>
          <w:p w14:paraId="4CE07079" w14:textId="4ECCF0B7" w:rsidR="003E5ABE" w:rsidRPr="001B5DD7" w:rsidRDefault="00D00850" w:rsidP="001744D8">
            <w:pPr>
              <w:rPr>
                <w:rFonts w:asciiTheme="minorBidi" w:hAnsiTheme="minorBidi" w:cstheme="minorBidi"/>
                <w:sz w:val="20"/>
                <w:szCs w:val="20"/>
              </w:rPr>
            </w:pPr>
            <w:r w:rsidRPr="001B5DD7">
              <w:rPr>
                <w:rFonts w:asciiTheme="minorBidi" w:hAnsiTheme="minorBidi" w:cstheme="minorBidi"/>
                <w:sz w:val="20"/>
                <w:szCs w:val="20"/>
              </w:rPr>
              <w:t>[</w:t>
            </w:r>
            <w:r w:rsidR="003E5ABE" w:rsidRPr="001B5DD7">
              <w:rPr>
                <w:rFonts w:asciiTheme="minorBidi" w:hAnsiTheme="minorBidi" w:cstheme="minorBidi"/>
                <w:sz w:val="20"/>
                <w:szCs w:val="20"/>
              </w:rPr>
              <w:t>30 days in country]</w:t>
            </w:r>
          </w:p>
        </w:tc>
        <w:tc>
          <w:tcPr>
            <w:tcW w:w="992" w:type="dxa"/>
          </w:tcPr>
          <w:p w14:paraId="59479FCE" w14:textId="7F537D2E" w:rsidR="003E5ABE" w:rsidRPr="001B5DD7" w:rsidRDefault="00C27A84" w:rsidP="001744D8">
            <w:pPr>
              <w:jc w:val="right"/>
              <w:rPr>
                <w:rFonts w:asciiTheme="minorBidi" w:hAnsiTheme="minorBidi" w:cstheme="minorBidi"/>
                <w:sz w:val="20"/>
                <w:szCs w:val="20"/>
              </w:rPr>
            </w:pPr>
            <w:r w:rsidRPr="001B5DD7">
              <w:rPr>
                <w:rFonts w:asciiTheme="minorBidi" w:hAnsiTheme="minorBidi" w:cstheme="minorBidi"/>
                <w:sz w:val="20"/>
                <w:szCs w:val="20"/>
              </w:rPr>
              <w:t>4</w:t>
            </w:r>
            <w:r w:rsidR="003E1AE6" w:rsidRPr="001B5DD7">
              <w:rPr>
                <w:rFonts w:asciiTheme="minorBidi" w:hAnsiTheme="minorBidi" w:cstheme="minorBidi"/>
                <w:sz w:val="20"/>
                <w:szCs w:val="20"/>
              </w:rPr>
              <w:t>7</w:t>
            </w:r>
            <w:r w:rsidRPr="001B5DD7">
              <w:rPr>
                <w:rFonts w:asciiTheme="minorBidi" w:hAnsiTheme="minorBidi" w:cstheme="minorBidi"/>
                <w:sz w:val="20"/>
                <w:szCs w:val="20"/>
              </w:rPr>
              <w:t>,000</w:t>
            </w:r>
          </w:p>
        </w:tc>
        <w:tc>
          <w:tcPr>
            <w:tcW w:w="6175" w:type="dxa"/>
          </w:tcPr>
          <w:p w14:paraId="2BCA977A" w14:textId="77777777" w:rsidR="003E5ABE" w:rsidRPr="001B5DD7" w:rsidRDefault="003E5ABE" w:rsidP="001744D8">
            <w:pPr>
              <w:rPr>
                <w:rFonts w:asciiTheme="minorBidi" w:hAnsiTheme="minorBidi" w:cstheme="minorBidi"/>
                <w:sz w:val="20"/>
                <w:szCs w:val="20"/>
              </w:rPr>
            </w:pPr>
            <w:r w:rsidRPr="001B5DD7">
              <w:rPr>
                <w:rFonts w:asciiTheme="minorBidi" w:hAnsiTheme="minorBidi" w:cstheme="minorBidi"/>
                <w:sz w:val="20"/>
                <w:szCs w:val="20"/>
              </w:rPr>
              <w:t>Please see Annex 6 for key responsibilities</w:t>
            </w:r>
          </w:p>
        </w:tc>
      </w:tr>
      <w:tr w:rsidR="00C27A84" w:rsidRPr="001B5DD7" w14:paraId="72B1E74F" w14:textId="77777777" w:rsidTr="003E5ABE">
        <w:tc>
          <w:tcPr>
            <w:tcW w:w="851" w:type="dxa"/>
            <w:vMerge/>
          </w:tcPr>
          <w:p w14:paraId="7E5293B0" w14:textId="77777777" w:rsidR="00C27A84" w:rsidRPr="001B5DD7" w:rsidRDefault="00C27A84" w:rsidP="001744D8">
            <w:pPr>
              <w:rPr>
                <w:rFonts w:asciiTheme="minorBidi" w:hAnsiTheme="minorBidi" w:cstheme="minorBidi"/>
                <w:sz w:val="20"/>
                <w:szCs w:val="20"/>
              </w:rPr>
            </w:pPr>
          </w:p>
        </w:tc>
        <w:tc>
          <w:tcPr>
            <w:tcW w:w="2472" w:type="dxa"/>
          </w:tcPr>
          <w:p w14:paraId="40F8CAF6" w14:textId="3D7DCE39" w:rsidR="00C27A84" w:rsidRPr="001B5DD7" w:rsidRDefault="00C27A84" w:rsidP="001744D8">
            <w:pPr>
              <w:rPr>
                <w:rFonts w:asciiTheme="minorBidi" w:hAnsiTheme="minorBidi" w:cstheme="minorBidi"/>
                <w:sz w:val="20"/>
                <w:szCs w:val="20"/>
              </w:rPr>
            </w:pPr>
            <w:r w:rsidRPr="001B5DD7">
              <w:rPr>
                <w:rFonts w:asciiTheme="minorBidi" w:hAnsiTheme="minorBidi" w:cstheme="minorBidi"/>
                <w:sz w:val="20"/>
                <w:szCs w:val="20"/>
              </w:rPr>
              <w:t>International consultant: Policy and Legal Specialist</w:t>
            </w:r>
          </w:p>
        </w:tc>
        <w:tc>
          <w:tcPr>
            <w:tcW w:w="2835" w:type="dxa"/>
          </w:tcPr>
          <w:p w14:paraId="051D46FB" w14:textId="20810400" w:rsidR="00C27A84" w:rsidRPr="001B5DD7" w:rsidRDefault="00E774D2" w:rsidP="001744D8">
            <w:pPr>
              <w:rPr>
                <w:rFonts w:asciiTheme="minorBidi" w:hAnsiTheme="minorBidi" w:cstheme="minorBidi"/>
                <w:sz w:val="20"/>
                <w:szCs w:val="20"/>
              </w:rPr>
            </w:pPr>
            <w:r w:rsidRPr="001B5DD7">
              <w:rPr>
                <w:rFonts w:asciiTheme="minorBidi" w:hAnsiTheme="minorBidi" w:cstheme="minorBidi"/>
                <w:sz w:val="20"/>
                <w:szCs w:val="20"/>
              </w:rPr>
              <w:t>20 days over 4</w:t>
            </w:r>
            <w:r w:rsidR="00C27A84" w:rsidRPr="001B5DD7">
              <w:rPr>
                <w:rFonts w:asciiTheme="minorBidi" w:hAnsiTheme="minorBidi" w:cstheme="minorBidi"/>
                <w:sz w:val="20"/>
                <w:szCs w:val="20"/>
              </w:rPr>
              <w:t xml:space="preserve"> months </w:t>
            </w:r>
          </w:p>
          <w:p w14:paraId="238F1B4E" w14:textId="793B3791" w:rsidR="00C27A84" w:rsidRPr="001B5DD7" w:rsidRDefault="00C27A84" w:rsidP="001744D8">
            <w:pPr>
              <w:rPr>
                <w:rFonts w:asciiTheme="minorBidi" w:hAnsiTheme="minorBidi" w:cstheme="minorBidi"/>
                <w:sz w:val="20"/>
                <w:szCs w:val="20"/>
              </w:rPr>
            </w:pPr>
            <w:r w:rsidRPr="001B5DD7">
              <w:rPr>
                <w:rFonts w:asciiTheme="minorBidi" w:hAnsiTheme="minorBidi" w:cstheme="minorBidi"/>
                <w:sz w:val="20"/>
                <w:szCs w:val="20"/>
              </w:rPr>
              <w:t>[10 days in country]</w:t>
            </w:r>
          </w:p>
        </w:tc>
        <w:tc>
          <w:tcPr>
            <w:tcW w:w="992" w:type="dxa"/>
          </w:tcPr>
          <w:p w14:paraId="4417544E" w14:textId="25BA580C" w:rsidR="00C27A84" w:rsidRPr="001B5DD7" w:rsidDel="007463BE" w:rsidRDefault="003E1AE6" w:rsidP="001744D8">
            <w:pPr>
              <w:jc w:val="right"/>
              <w:rPr>
                <w:rFonts w:asciiTheme="minorBidi" w:hAnsiTheme="minorBidi" w:cstheme="minorBidi"/>
                <w:sz w:val="20"/>
                <w:szCs w:val="20"/>
              </w:rPr>
            </w:pPr>
            <w:r w:rsidRPr="001B5DD7">
              <w:rPr>
                <w:rFonts w:asciiTheme="minorBidi" w:hAnsiTheme="minorBidi" w:cstheme="minorBidi"/>
                <w:sz w:val="20"/>
                <w:szCs w:val="20"/>
              </w:rPr>
              <w:t>13,000</w:t>
            </w:r>
          </w:p>
        </w:tc>
        <w:tc>
          <w:tcPr>
            <w:tcW w:w="6175" w:type="dxa"/>
          </w:tcPr>
          <w:p w14:paraId="4E0A0D6D" w14:textId="14E958DB" w:rsidR="00C27A84" w:rsidRPr="001B5DD7" w:rsidRDefault="003E1AE6" w:rsidP="001744D8">
            <w:pPr>
              <w:rPr>
                <w:rFonts w:asciiTheme="minorBidi" w:hAnsiTheme="minorBidi" w:cstheme="minorBidi"/>
                <w:sz w:val="20"/>
                <w:szCs w:val="20"/>
              </w:rPr>
            </w:pPr>
            <w:r w:rsidRPr="001B5DD7">
              <w:rPr>
                <w:rFonts w:asciiTheme="minorBidi" w:hAnsiTheme="minorBidi" w:cstheme="minorBidi"/>
                <w:sz w:val="20"/>
                <w:szCs w:val="20"/>
              </w:rPr>
              <w:t>Please see Annex 6 for key responsibilities</w:t>
            </w:r>
          </w:p>
        </w:tc>
      </w:tr>
      <w:tr w:rsidR="003E5ABE" w:rsidRPr="001B5DD7" w14:paraId="77402A5F" w14:textId="77777777" w:rsidTr="003E5ABE">
        <w:tc>
          <w:tcPr>
            <w:tcW w:w="851" w:type="dxa"/>
          </w:tcPr>
          <w:p w14:paraId="7FC8F51B" w14:textId="77777777" w:rsidR="003E5ABE" w:rsidRPr="001B5DD7" w:rsidRDefault="003E5ABE" w:rsidP="001744D8">
            <w:pPr>
              <w:rPr>
                <w:rFonts w:asciiTheme="minorBidi" w:hAnsiTheme="minorBidi" w:cstheme="minorBidi"/>
                <w:sz w:val="20"/>
                <w:szCs w:val="20"/>
              </w:rPr>
            </w:pPr>
            <w:r w:rsidRPr="001B5DD7">
              <w:rPr>
                <w:rFonts w:asciiTheme="minorBidi" w:hAnsiTheme="minorBidi" w:cstheme="minorBidi"/>
                <w:sz w:val="20"/>
                <w:szCs w:val="20"/>
              </w:rPr>
              <w:t>B</w:t>
            </w:r>
          </w:p>
        </w:tc>
        <w:tc>
          <w:tcPr>
            <w:tcW w:w="2472" w:type="dxa"/>
          </w:tcPr>
          <w:p w14:paraId="5B7014BA" w14:textId="77777777" w:rsidR="003E5ABE" w:rsidRPr="001B5DD7" w:rsidRDefault="003E5ABE" w:rsidP="001744D8">
            <w:pPr>
              <w:rPr>
                <w:rFonts w:asciiTheme="minorBidi" w:hAnsiTheme="minorBidi" w:cstheme="minorBidi"/>
                <w:sz w:val="20"/>
                <w:szCs w:val="20"/>
              </w:rPr>
            </w:pPr>
            <w:r w:rsidRPr="001B5DD7">
              <w:rPr>
                <w:rFonts w:asciiTheme="minorBidi" w:hAnsiTheme="minorBidi" w:cstheme="minorBidi"/>
                <w:sz w:val="20"/>
                <w:szCs w:val="20"/>
              </w:rPr>
              <w:t>National consultant / UNV: PPG National Coordinator</w:t>
            </w:r>
          </w:p>
        </w:tc>
        <w:tc>
          <w:tcPr>
            <w:tcW w:w="2835" w:type="dxa"/>
          </w:tcPr>
          <w:p w14:paraId="75D81097" w14:textId="561A9A01" w:rsidR="003E5ABE" w:rsidRPr="001B5DD7" w:rsidRDefault="00E5153D" w:rsidP="00E5153D">
            <w:pPr>
              <w:rPr>
                <w:rFonts w:asciiTheme="minorBidi" w:hAnsiTheme="minorBidi" w:cstheme="minorBidi"/>
                <w:sz w:val="20"/>
                <w:szCs w:val="20"/>
              </w:rPr>
            </w:pPr>
            <w:r w:rsidRPr="001B5DD7">
              <w:rPr>
                <w:rFonts w:asciiTheme="minorBidi" w:hAnsiTheme="minorBidi" w:cstheme="minorBidi"/>
                <w:sz w:val="20"/>
                <w:szCs w:val="20"/>
              </w:rPr>
              <w:t>1</w:t>
            </w:r>
            <w:r w:rsidR="003E5ABE" w:rsidRPr="001B5DD7">
              <w:rPr>
                <w:rFonts w:asciiTheme="minorBidi" w:hAnsiTheme="minorBidi" w:cstheme="minorBidi"/>
                <w:sz w:val="20"/>
                <w:szCs w:val="20"/>
              </w:rPr>
              <w:t xml:space="preserve">00 days over </w:t>
            </w:r>
            <w:r w:rsidR="00E774D2" w:rsidRPr="001B5DD7">
              <w:rPr>
                <w:rFonts w:asciiTheme="minorBidi" w:hAnsiTheme="minorBidi" w:cstheme="minorBidi"/>
                <w:sz w:val="20"/>
                <w:szCs w:val="20"/>
              </w:rPr>
              <w:t>9</w:t>
            </w:r>
            <w:r w:rsidR="003E5ABE" w:rsidRPr="001B5DD7">
              <w:rPr>
                <w:rFonts w:asciiTheme="minorBidi" w:hAnsiTheme="minorBidi" w:cstheme="minorBidi"/>
                <w:sz w:val="20"/>
                <w:szCs w:val="20"/>
              </w:rPr>
              <w:t xml:space="preserve"> months</w:t>
            </w:r>
          </w:p>
        </w:tc>
        <w:tc>
          <w:tcPr>
            <w:tcW w:w="992" w:type="dxa"/>
          </w:tcPr>
          <w:p w14:paraId="7D0155B5" w14:textId="7FD6A148" w:rsidR="003E5ABE" w:rsidRPr="001B5DD7" w:rsidRDefault="007463BE" w:rsidP="001744D8">
            <w:pPr>
              <w:jc w:val="right"/>
              <w:rPr>
                <w:rFonts w:asciiTheme="minorBidi" w:hAnsiTheme="minorBidi" w:cstheme="minorBidi"/>
                <w:sz w:val="20"/>
                <w:szCs w:val="20"/>
              </w:rPr>
            </w:pPr>
            <w:r w:rsidRPr="001B5DD7">
              <w:rPr>
                <w:rFonts w:asciiTheme="minorBidi" w:hAnsiTheme="minorBidi" w:cstheme="minorBidi"/>
                <w:sz w:val="20"/>
                <w:szCs w:val="20"/>
              </w:rPr>
              <w:t>40,000</w:t>
            </w:r>
          </w:p>
        </w:tc>
        <w:tc>
          <w:tcPr>
            <w:tcW w:w="6175" w:type="dxa"/>
          </w:tcPr>
          <w:p w14:paraId="3741ED7A" w14:textId="77777777" w:rsidR="003E5ABE" w:rsidRPr="001B5DD7" w:rsidRDefault="003E5ABE" w:rsidP="001744D8">
            <w:pPr>
              <w:rPr>
                <w:rFonts w:asciiTheme="minorBidi" w:hAnsiTheme="minorBidi" w:cstheme="minorBidi"/>
                <w:sz w:val="20"/>
                <w:szCs w:val="20"/>
              </w:rPr>
            </w:pPr>
            <w:r w:rsidRPr="001B5DD7">
              <w:rPr>
                <w:rFonts w:asciiTheme="minorBidi" w:hAnsiTheme="minorBidi" w:cstheme="minorBidi"/>
                <w:sz w:val="20"/>
                <w:szCs w:val="20"/>
              </w:rPr>
              <w:t>Please see Annex 6 for key responsibilities</w:t>
            </w:r>
          </w:p>
        </w:tc>
      </w:tr>
      <w:tr w:rsidR="001744D8" w:rsidRPr="001B5DD7" w14:paraId="7B3B31D2" w14:textId="77777777" w:rsidTr="003E5ABE">
        <w:tc>
          <w:tcPr>
            <w:tcW w:w="851" w:type="dxa"/>
          </w:tcPr>
          <w:p w14:paraId="33A61AD0" w14:textId="0D244E87" w:rsidR="001744D8" w:rsidRPr="001B5DD7" w:rsidRDefault="001744D8" w:rsidP="001744D8">
            <w:pPr>
              <w:rPr>
                <w:rFonts w:asciiTheme="minorBidi" w:hAnsiTheme="minorBidi" w:cstheme="minorBidi"/>
                <w:sz w:val="20"/>
                <w:szCs w:val="20"/>
              </w:rPr>
            </w:pPr>
            <w:r>
              <w:rPr>
                <w:rFonts w:asciiTheme="minorBidi" w:hAnsiTheme="minorBidi" w:cstheme="minorBidi"/>
                <w:sz w:val="20"/>
                <w:szCs w:val="20"/>
              </w:rPr>
              <w:t>C</w:t>
            </w:r>
          </w:p>
        </w:tc>
        <w:tc>
          <w:tcPr>
            <w:tcW w:w="2472" w:type="dxa"/>
          </w:tcPr>
          <w:p w14:paraId="065F675F" w14:textId="4A3C5AEC"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Travel</w:t>
            </w:r>
          </w:p>
        </w:tc>
        <w:tc>
          <w:tcPr>
            <w:tcW w:w="2835" w:type="dxa"/>
          </w:tcPr>
          <w:p w14:paraId="150D57C5" w14:textId="77777777" w:rsidR="001744D8" w:rsidRPr="001B5DD7" w:rsidRDefault="001744D8" w:rsidP="001744D8">
            <w:pPr>
              <w:rPr>
                <w:rFonts w:asciiTheme="minorBidi" w:hAnsiTheme="minorBidi" w:cstheme="minorBidi"/>
                <w:sz w:val="20"/>
                <w:szCs w:val="20"/>
              </w:rPr>
            </w:pPr>
          </w:p>
        </w:tc>
        <w:tc>
          <w:tcPr>
            <w:tcW w:w="992" w:type="dxa"/>
          </w:tcPr>
          <w:p w14:paraId="3BECD325" w14:textId="0878EB73" w:rsidR="001744D8" w:rsidRPr="001B5DD7" w:rsidRDefault="001744D8" w:rsidP="001744D8">
            <w:pPr>
              <w:jc w:val="right"/>
              <w:rPr>
                <w:rFonts w:asciiTheme="minorBidi" w:hAnsiTheme="minorBidi" w:cstheme="minorBidi"/>
                <w:sz w:val="20"/>
                <w:szCs w:val="20"/>
              </w:rPr>
            </w:pPr>
            <w:r w:rsidRPr="001B5DD7">
              <w:rPr>
                <w:rFonts w:asciiTheme="minorBidi" w:hAnsiTheme="minorBidi" w:cstheme="minorBidi"/>
                <w:sz w:val="20"/>
                <w:szCs w:val="20"/>
              </w:rPr>
              <w:t>40,000</w:t>
            </w:r>
          </w:p>
        </w:tc>
        <w:tc>
          <w:tcPr>
            <w:tcW w:w="6175" w:type="dxa"/>
          </w:tcPr>
          <w:p w14:paraId="076CFD39" w14:textId="21ED5AD8"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This will include travel and per diems for Team Leader, National Consultant/UNV, Gender Consultant and Government</w:t>
            </w:r>
          </w:p>
        </w:tc>
      </w:tr>
      <w:tr w:rsidR="001744D8" w:rsidRPr="001B5DD7" w14:paraId="3105D9D8" w14:textId="77777777" w:rsidTr="003E5ABE">
        <w:tc>
          <w:tcPr>
            <w:tcW w:w="851" w:type="dxa"/>
          </w:tcPr>
          <w:p w14:paraId="490BDBF4" w14:textId="4F02885A" w:rsidR="001744D8" w:rsidRPr="001B5DD7" w:rsidRDefault="001744D8" w:rsidP="001744D8">
            <w:pPr>
              <w:rPr>
                <w:rFonts w:asciiTheme="minorBidi" w:hAnsiTheme="minorBidi" w:cstheme="minorBidi"/>
                <w:sz w:val="20"/>
                <w:szCs w:val="20"/>
              </w:rPr>
            </w:pPr>
            <w:r>
              <w:rPr>
                <w:rFonts w:asciiTheme="minorBidi" w:hAnsiTheme="minorBidi" w:cstheme="minorBidi"/>
                <w:sz w:val="20"/>
                <w:szCs w:val="20"/>
              </w:rPr>
              <w:t>D</w:t>
            </w:r>
          </w:p>
        </w:tc>
        <w:tc>
          <w:tcPr>
            <w:tcW w:w="2472" w:type="dxa"/>
          </w:tcPr>
          <w:p w14:paraId="6701EA31" w14:textId="68AB8BD2"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Capacity (HACT) assessment expert</w:t>
            </w:r>
          </w:p>
        </w:tc>
        <w:tc>
          <w:tcPr>
            <w:tcW w:w="2835" w:type="dxa"/>
          </w:tcPr>
          <w:p w14:paraId="4F824FBD" w14:textId="181FEF41"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10 days</w:t>
            </w:r>
          </w:p>
        </w:tc>
        <w:tc>
          <w:tcPr>
            <w:tcW w:w="992" w:type="dxa"/>
          </w:tcPr>
          <w:p w14:paraId="5539DBC0" w14:textId="1C2A3CAC" w:rsidR="001744D8" w:rsidRPr="001B5DD7" w:rsidRDefault="001744D8" w:rsidP="001744D8">
            <w:pPr>
              <w:jc w:val="right"/>
              <w:rPr>
                <w:rFonts w:asciiTheme="minorBidi" w:hAnsiTheme="minorBidi" w:cstheme="minorBidi"/>
                <w:sz w:val="20"/>
                <w:szCs w:val="20"/>
              </w:rPr>
            </w:pPr>
            <w:r w:rsidRPr="001B5DD7">
              <w:rPr>
                <w:rFonts w:asciiTheme="minorBidi" w:hAnsiTheme="minorBidi" w:cstheme="minorBidi"/>
                <w:sz w:val="20"/>
                <w:szCs w:val="20"/>
              </w:rPr>
              <w:t>8,000</w:t>
            </w:r>
          </w:p>
        </w:tc>
        <w:tc>
          <w:tcPr>
            <w:tcW w:w="6175" w:type="dxa"/>
          </w:tcPr>
          <w:p w14:paraId="27B049A4" w14:textId="4E63D612" w:rsidR="001744D8" w:rsidRPr="001B5DD7" w:rsidRDefault="001744D8" w:rsidP="001744D8">
            <w:pPr>
              <w:rPr>
                <w:rFonts w:asciiTheme="minorBidi" w:hAnsiTheme="minorBidi" w:cstheme="minorBidi"/>
                <w:sz w:val="20"/>
                <w:szCs w:val="20"/>
              </w:rPr>
            </w:pPr>
          </w:p>
        </w:tc>
      </w:tr>
      <w:tr w:rsidR="001744D8" w:rsidRPr="001B5DD7" w14:paraId="21ABBA78" w14:textId="77777777" w:rsidTr="003E5ABE">
        <w:trPr>
          <w:trHeight w:val="170"/>
        </w:trPr>
        <w:tc>
          <w:tcPr>
            <w:tcW w:w="851" w:type="dxa"/>
            <w:shd w:val="clear" w:color="auto" w:fill="auto"/>
          </w:tcPr>
          <w:p w14:paraId="03ACBD2E" w14:textId="3B10A5AF"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E</w:t>
            </w:r>
          </w:p>
        </w:tc>
        <w:tc>
          <w:tcPr>
            <w:tcW w:w="2472" w:type="dxa"/>
            <w:shd w:val="clear" w:color="auto" w:fill="auto"/>
          </w:tcPr>
          <w:p w14:paraId="14E241B7" w14:textId="77777777"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Printing &amp; design</w:t>
            </w:r>
          </w:p>
        </w:tc>
        <w:tc>
          <w:tcPr>
            <w:tcW w:w="2835" w:type="dxa"/>
            <w:shd w:val="clear" w:color="auto" w:fill="auto"/>
          </w:tcPr>
          <w:p w14:paraId="46FFBF34" w14:textId="77777777" w:rsidR="001744D8" w:rsidRPr="001B5DD7" w:rsidRDefault="001744D8" w:rsidP="001744D8">
            <w:pPr>
              <w:rPr>
                <w:rFonts w:asciiTheme="minorBidi" w:hAnsiTheme="minorBidi" w:cstheme="minorBidi"/>
                <w:sz w:val="20"/>
                <w:szCs w:val="20"/>
              </w:rPr>
            </w:pPr>
          </w:p>
        </w:tc>
        <w:tc>
          <w:tcPr>
            <w:tcW w:w="992" w:type="dxa"/>
          </w:tcPr>
          <w:p w14:paraId="5C5710CB" w14:textId="77777777" w:rsidR="001744D8" w:rsidRPr="001B5DD7" w:rsidRDefault="001744D8" w:rsidP="001744D8">
            <w:pPr>
              <w:jc w:val="right"/>
              <w:rPr>
                <w:rFonts w:asciiTheme="minorBidi" w:hAnsiTheme="minorBidi" w:cstheme="minorBidi"/>
                <w:sz w:val="20"/>
                <w:szCs w:val="20"/>
              </w:rPr>
            </w:pPr>
            <w:r w:rsidRPr="001B5DD7">
              <w:rPr>
                <w:rFonts w:asciiTheme="minorBidi" w:hAnsiTheme="minorBidi" w:cstheme="minorBidi"/>
                <w:sz w:val="20"/>
                <w:szCs w:val="20"/>
              </w:rPr>
              <w:t>5,000</w:t>
            </w:r>
          </w:p>
        </w:tc>
        <w:tc>
          <w:tcPr>
            <w:tcW w:w="6175" w:type="dxa"/>
          </w:tcPr>
          <w:p w14:paraId="132C32F6" w14:textId="77777777"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Posters, awareness raising materials, etc.</w:t>
            </w:r>
          </w:p>
        </w:tc>
      </w:tr>
      <w:tr w:rsidR="001744D8" w:rsidRPr="001B5DD7" w14:paraId="48380691" w14:textId="77777777" w:rsidTr="003E5ABE">
        <w:trPr>
          <w:trHeight w:val="170"/>
        </w:trPr>
        <w:tc>
          <w:tcPr>
            <w:tcW w:w="851" w:type="dxa"/>
            <w:shd w:val="clear" w:color="auto" w:fill="auto"/>
          </w:tcPr>
          <w:p w14:paraId="541D62C9" w14:textId="01ADF316" w:rsidR="001744D8" w:rsidRPr="001B5DD7" w:rsidRDefault="001744D8" w:rsidP="001744D8">
            <w:pPr>
              <w:rPr>
                <w:rFonts w:asciiTheme="minorBidi" w:hAnsiTheme="minorBidi" w:cstheme="minorBidi"/>
                <w:sz w:val="20"/>
                <w:szCs w:val="20"/>
              </w:rPr>
            </w:pPr>
            <w:r>
              <w:rPr>
                <w:rFonts w:asciiTheme="minorBidi" w:hAnsiTheme="minorBidi" w:cstheme="minorBidi"/>
                <w:sz w:val="20"/>
                <w:szCs w:val="20"/>
              </w:rPr>
              <w:t>F</w:t>
            </w:r>
          </w:p>
        </w:tc>
        <w:tc>
          <w:tcPr>
            <w:tcW w:w="2472" w:type="dxa"/>
            <w:shd w:val="clear" w:color="auto" w:fill="auto"/>
          </w:tcPr>
          <w:p w14:paraId="0663A705" w14:textId="77777777" w:rsidR="001744D8" w:rsidRPr="001B5DD7" w:rsidRDefault="001744D8" w:rsidP="001744D8">
            <w:pPr>
              <w:rPr>
                <w:rFonts w:asciiTheme="minorBidi" w:hAnsiTheme="minorBidi" w:cstheme="minorBidi"/>
                <w:sz w:val="20"/>
                <w:szCs w:val="20"/>
              </w:rPr>
            </w:pPr>
            <w:bookmarkStart w:id="1" w:name="CI_01"/>
            <w:r w:rsidRPr="001B5DD7">
              <w:rPr>
                <w:rFonts w:asciiTheme="minorBidi" w:hAnsiTheme="minorBidi" w:cstheme="minorBidi"/>
                <w:sz w:val="20"/>
                <w:szCs w:val="20"/>
              </w:rPr>
              <w:t>Miscellaneous</w:t>
            </w:r>
            <w:bookmarkEnd w:id="1"/>
          </w:p>
        </w:tc>
        <w:tc>
          <w:tcPr>
            <w:tcW w:w="2835" w:type="dxa"/>
            <w:shd w:val="clear" w:color="auto" w:fill="auto"/>
          </w:tcPr>
          <w:p w14:paraId="380B10CE" w14:textId="77777777" w:rsidR="001744D8" w:rsidRPr="001B5DD7" w:rsidRDefault="001744D8" w:rsidP="001744D8">
            <w:pPr>
              <w:rPr>
                <w:rFonts w:asciiTheme="minorBidi" w:hAnsiTheme="minorBidi" w:cstheme="minorBidi"/>
                <w:sz w:val="20"/>
                <w:szCs w:val="20"/>
              </w:rPr>
            </w:pPr>
          </w:p>
        </w:tc>
        <w:tc>
          <w:tcPr>
            <w:tcW w:w="992" w:type="dxa"/>
          </w:tcPr>
          <w:p w14:paraId="1B908C33" w14:textId="3E62AAA0" w:rsidR="001744D8" w:rsidRPr="001B5DD7" w:rsidRDefault="001744D8" w:rsidP="001744D8">
            <w:pPr>
              <w:jc w:val="right"/>
              <w:rPr>
                <w:rFonts w:asciiTheme="minorBidi" w:hAnsiTheme="minorBidi" w:cstheme="minorBidi"/>
                <w:sz w:val="20"/>
                <w:szCs w:val="20"/>
              </w:rPr>
            </w:pPr>
            <w:r w:rsidRPr="001B5DD7">
              <w:rPr>
                <w:rFonts w:asciiTheme="minorBidi" w:hAnsiTheme="minorBidi" w:cstheme="minorBidi"/>
                <w:sz w:val="20"/>
                <w:szCs w:val="20"/>
              </w:rPr>
              <w:t>7,000</w:t>
            </w:r>
          </w:p>
        </w:tc>
        <w:tc>
          <w:tcPr>
            <w:tcW w:w="6175" w:type="dxa"/>
          </w:tcPr>
          <w:p w14:paraId="135F4072" w14:textId="77777777"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Telephone charges, internet, postage etc</w:t>
            </w:r>
          </w:p>
        </w:tc>
      </w:tr>
      <w:tr w:rsidR="001744D8" w:rsidRPr="001B5DD7" w14:paraId="2775E1BA" w14:textId="77777777" w:rsidTr="003E5ABE">
        <w:trPr>
          <w:trHeight w:val="170"/>
        </w:trPr>
        <w:tc>
          <w:tcPr>
            <w:tcW w:w="851" w:type="dxa"/>
            <w:shd w:val="clear" w:color="auto" w:fill="auto"/>
          </w:tcPr>
          <w:p w14:paraId="2860C883" w14:textId="1A1BBF14" w:rsidR="001744D8" w:rsidRPr="001B5DD7" w:rsidRDefault="001744D8" w:rsidP="001744D8">
            <w:pPr>
              <w:rPr>
                <w:rFonts w:asciiTheme="minorBidi" w:hAnsiTheme="minorBidi" w:cstheme="minorBidi"/>
                <w:sz w:val="20"/>
                <w:szCs w:val="20"/>
              </w:rPr>
            </w:pPr>
            <w:r>
              <w:rPr>
                <w:rFonts w:asciiTheme="minorBidi" w:hAnsiTheme="minorBidi" w:cstheme="minorBidi"/>
                <w:sz w:val="20"/>
                <w:szCs w:val="20"/>
              </w:rPr>
              <w:t>G</w:t>
            </w:r>
          </w:p>
        </w:tc>
        <w:tc>
          <w:tcPr>
            <w:tcW w:w="2472" w:type="dxa"/>
            <w:shd w:val="clear" w:color="auto" w:fill="auto"/>
          </w:tcPr>
          <w:p w14:paraId="23F90948" w14:textId="77777777"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 xml:space="preserve">Workshops </w:t>
            </w:r>
          </w:p>
        </w:tc>
        <w:tc>
          <w:tcPr>
            <w:tcW w:w="2835" w:type="dxa"/>
            <w:shd w:val="clear" w:color="auto" w:fill="auto"/>
          </w:tcPr>
          <w:p w14:paraId="23E5D1C5" w14:textId="77777777" w:rsidR="001744D8" w:rsidRPr="001B5DD7" w:rsidRDefault="001744D8" w:rsidP="001744D8">
            <w:pPr>
              <w:rPr>
                <w:rFonts w:asciiTheme="minorBidi" w:hAnsiTheme="minorBidi" w:cstheme="minorBidi"/>
                <w:sz w:val="20"/>
                <w:szCs w:val="20"/>
              </w:rPr>
            </w:pPr>
          </w:p>
        </w:tc>
        <w:tc>
          <w:tcPr>
            <w:tcW w:w="992" w:type="dxa"/>
          </w:tcPr>
          <w:p w14:paraId="42AD3866" w14:textId="0C3D1194" w:rsidR="001744D8" w:rsidRPr="001B5DD7" w:rsidRDefault="001744D8" w:rsidP="001744D8">
            <w:pPr>
              <w:jc w:val="right"/>
              <w:rPr>
                <w:rFonts w:asciiTheme="minorBidi" w:hAnsiTheme="minorBidi" w:cstheme="minorBidi"/>
                <w:sz w:val="20"/>
                <w:szCs w:val="20"/>
              </w:rPr>
            </w:pPr>
            <w:r w:rsidRPr="001B5DD7">
              <w:rPr>
                <w:rFonts w:asciiTheme="minorBidi" w:hAnsiTheme="minorBidi" w:cstheme="minorBidi"/>
                <w:sz w:val="20"/>
                <w:szCs w:val="20"/>
              </w:rPr>
              <w:t>40,000</w:t>
            </w:r>
          </w:p>
        </w:tc>
        <w:tc>
          <w:tcPr>
            <w:tcW w:w="6175" w:type="dxa"/>
          </w:tcPr>
          <w:p w14:paraId="0A5985FD" w14:textId="77777777" w:rsidR="001744D8" w:rsidRPr="001B5DD7" w:rsidRDefault="001744D8" w:rsidP="001744D8">
            <w:pPr>
              <w:rPr>
                <w:rFonts w:asciiTheme="minorBidi" w:hAnsiTheme="minorBidi" w:cstheme="minorBidi"/>
                <w:sz w:val="20"/>
                <w:szCs w:val="20"/>
              </w:rPr>
            </w:pPr>
            <w:r w:rsidRPr="001B5DD7">
              <w:rPr>
                <w:rFonts w:asciiTheme="minorBidi" w:hAnsiTheme="minorBidi" w:cstheme="minorBidi"/>
                <w:sz w:val="20"/>
                <w:szCs w:val="20"/>
              </w:rPr>
              <w:t>Stakeholder consultation workshop (food / venue), inception workshop, validation workshop, participatory design events, etc</w:t>
            </w:r>
          </w:p>
        </w:tc>
      </w:tr>
      <w:tr w:rsidR="001744D8" w:rsidRPr="001B5DD7" w14:paraId="54C3E5CF" w14:textId="77777777" w:rsidTr="003E5ABE">
        <w:tc>
          <w:tcPr>
            <w:tcW w:w="851" w:type="dxa"/>
            <w:tcBorders>
              <w:top w:val="single" w:sz="4" w:space="0" w:color="auto"/>
            </w:tcBorders>
            <w:shd w:val="clear" w:color="auto" w:fill="auto"/>
          </w:tcPr>
          <w:p w14:paraId="7061537D" w14:textId="77777777" w:rsidR="001744D8" w:rsidRPr="001B5DD7" w:rsidRDefault="001744D8" w:rsidP="001744D8">
            <w:pPr>
              <w:rPr>
                <w:rFonts w:asciiTheme="minorBidi" w:hAnsiTheme="minorBidi" w:cstheme="minorBidi"/>
                <w:b/>
                <w:sz w:val="20"/>
                <w:szCs w:val="20"/>
              </w:rPr>
            </w:pPr>
          </w:p>
        </w:tc>
        <w:tc>
          <w:tcPr>
            <w:tcW w:w="2472" w:type="dxa"/>
            <w:tcBorders>
              <w:top w:val="single" w:sz="4" w:space="0" w:color="auto"/>
            </w:tcBorders>
            <w:shd w:val="clear" w:color="auto" w:fill="auto"/>
          </w:tcPr>
          <w:p w14:paraId="60CCE815" w14:textId="77777777" w:rsidR="001744D8" w:rsidRPr="001B5DD7" w:rsidRDefault="001744D8" w:rsidP="001744D8">
            <w:pPr>
              <w:rPr>
                <w:rFonts w:asciiTheme="minorBidi" w:hAnsiTheme="minorBidi" w:cstheme="minorBidi"/>
                <w:b/>
                <w:sz w:val="20"/>
                <w:szCs w:val="20"/>
              </w:rPr>
            </w:pPr>
            <w:r w:rsidRPr="001B5DD7">
              <w:rPr>
                <w:rFonts w:asciiTheme="minorBidi" w:hAnsiTheme="minorBidi" w:cstheme="minorBidi"/>
                <w:b/>
                <w:sz w:val="20"/>
                <w:szCs w:val="20"/>
              </w:rPr>
              <w:t>Total PPG Budget</w:t>
            </w:r>
          </w:p>
        </w:tc>
        <w:tc>
          <w:tcPr>
            <w:tcW w:w="2835" w:type="dxa"/>
            <w:tcBorders>
              <w:top w:val="single" w:sz="4" w:space="0" w:color="auto"/>
            </w:tcBorders>
            <w:shd w:val="clear" w:color="auto" w:fill="auto"/>
          </w:tcPr>
          <w:p w14:paraId="2FF04944" w14:textId="77777777" w:rsidR="001744D8" w:rsidRPr="001B5DD7" w:rsidRDefault="001744D8" w:rsidP="001744D8">
            <w:pPr>
              <w:rPr>
                <w:rFonts w:asciiTheme="minorBidi" w:hAnsiTheme="minorBidi" w:cstheme="minorBidi"/>
                <w:b/>
                <w:sz w:val="20"/>
                <w:szCs w:val="20"/>
              </w:rPr>
            </w:pPr>
          </w:p>
        </w:tc>
        <w:tc>
          <w:tcPr>
            <w:tcW w:w="992" w:type="dxa"/>
            <w:tcBorders>
              <w:top w:val="single" w:sz="4" w:space="0" w:color="auto"/>
            </w:tcBorders>
          </w:tcPr>
          <w:p w14:paraId="3037952A" w14:textId="27919C0F" w:rsidR="001744D8" w:rsidRPr="001B5DD7" w:rsidRDefault="001744D8" w:rsidP="001744D8">
            <w:pPr>
              <w:jc w:val="right"/>
              <w:rPr>
                <w:rFonts w:asciiTheme="minorBidi" w:hAnsiTheme="minorBidi" w:cstheme="minorBidi"/>
                <w:b/>
                <w:sz w:val="20"/>
                <w:szCs w:val="20"/>
              </w:rPr>
            </w:pPr>
            <w:r w:rsidRPr="001B5DD7">
              <w:rPr>
                <w:rFonts w:asciiTheme="minorBidi" w:hAnsiTheme="minorBidi" w:cstheme="minorBidi"/>
                <w:b/>
                <w:sz w:val="20"/>
                <w:szCs w:val="20"/>
              </w:rPr>
              <w:t>200,000</w:t>
            </w:r>
          </w:p>
        </w:tc>
        <w:tc>
          <w:tcPr>
            <w:tcW w:w="6175" w:type="dxa"/>
            <w:tcBorders>
              <w:top w:val="single" w:sz="4" w:space="0" w:color="auto"/>
            </w:tcBorders>
          </w:tcPr>
          <w:p w14:paraId="5F622F78" w14:textId="77777777" w:rsidR="001744D8" w:rsidRPr="001B5DD7" w:rsidRDefault="001744D8" w:rsidP="001744D8">
            <w:pPr>
              <w:rPr>
                <w:rFonts w:asciiTheme="minorBidi" w:hAnsiTheme="minorBidi" w:cstheme="minorBidi"/>
                <w:b/>
                <w:sz w:val="20"/>
                <w:szCs w:val="20"/>
              </w:rPr>
            </w:pPr>
          </w:p>
        </w:tc>
      </w:tr>
    </w:tbl>
    <w:p w14:paraId="2CA8E9E5" w14:textId="77777777" w:rsidR="005F1180" w:rsidRPr="001B5DD7" w:rsidRDefault="005F1180" w:rsidP="003E21D1">
      <w:pPr>
        <w:jc w:val="both"/>
        <w:rPr>
          <w:rFonts w:asciiTheme="minorBidi" w:hAnsiTheme="minorBidi" w:cstheme="minorBidi"/>
          <w:b/>
          <w:sz w:val="20"/>
          <w:szCs w:val="20"/>
          <w:lang w:val="en-GB"/>
        </w:rPr>
      </w:pPr>
    </w:p>
    <w:p w14:paraId="2CA8E9E6" w14:textId="77777777" w:rsidR="00D64D4A" w:rsidRPr="001B5DD7" w:rsidRDefault="00D64D4A" w:rsidP="003E21D1">
      <w:pPr>
        <w:ind w:right="960"/>
        <w:jc w:val="both"/>
        <w:rPr>
          <w:rFonts w:asciiTheme="minorBidi" w:hAnsiTheme="minorBidi" w:cstheme="minorBidi"/>
          <w:b/>
          <w:sz w:val="20"/>
          <w:szCs w:val="20"/>
          <w:u w:val="single"/>
          <w:lang w:val="en-GB"/>
        </w:rPr>
        <w:sectPr w:rsidR="00D64D4A" w:rsidRPr="001B5DD7" w:rsidSect="000F30AA">
          <w:pgSz w:w="15840" w:h="12240" w:orient="landscape"/>
          <w:pgMar w:top="1440" w:right="1440" w:bottom="1440" w:left="1440" w:header="720" w:footer="720" w:gutter="0"/>
          <w:cols w:space="720"/>
          <w:docGrid w:linePitch="360"/>
        </w:sectPr>
      </w:pPr>
    </w:p>
    <w:p w14:paraId="2A936EEA" w14:textId="28D3D2CB" w:rsidR="0037319E" w:rsidRPr="001B5DD7" w:rsidRDefault="00D64D4A" w:rsidP="00374078">
      <w:pPr>
        <w:spacing w:line="360" w:lineRule="auto"/>
        <w:ind w:right="960"/>
        <w:jc w:val="both"/>
        <w:rPr>
          <w:rFonts w:asciiTheme="minorBidi" w:hAnsiTheme="minorBidi" w:cstheme="minorBidi"/>
          <w:b/>
          <w:sz w:val="20"/>
          <w:szCs w:val="20"/>
          <w:lang w:val="en-GB"/>
        </w:rPr>
      </w:pPr>
      <w:r w:rsidRPr="001B5DD7">
        <w:rPr>
          <w:rFonts w:asciiTheme="minorBidi" w:hAnsiTheme="minorBidi" w:cstheme="minorBidi"/>
          <w:b/>
          <w:sz w:val="20"/>
          <w:szCs w:val="20"/>
          <w:lang w:val="en-GB"/>
        </w:rPr>
        <w:lastRenderedPageBreak/>
        <w:t xml:space="preserve">Annex 1:  GEF CEO </w:t>
      </w:r>
      <w:r w:rsidR="00612D4D" w:rsidRPr="001B5DD7">
        <w:rPr>
          <w:rFonts w:asciiTheme="minorBidi" w:hAnsiTheme="minorBidi" w:cstheme="minorBidi"/>
          <w:b/>
          <w:sz w:val="20"/>
          <w:szCs w:val="20"/>
          <w:lang w:val="en-GB"/>
        </w:rPr>
        <w:t>PIF Clearance and PPG Approval Letter</w:t>
      </w:r>
    </w:p>
    <w:p w14:paraId="614A75F5" w14:textId="280E93FE" w:rsidR="0037319E" w:rsidRPr="001B5DD7" w:rsidRDefault="0037319E" w:rsidP="00374078">
      <w:pPr>
        <w:spacing w:line="360" w:lineRule="auto"/>
        <w:ind w:right="960"/>
        <w:jc w:val="both"/>
        <w:rPr>
          <w:rFonts w:asciiTheme="minorBidi" w:hAnsiTheme="minorBidi" w:cstheme="minorBidi"/>
          <w:b/>
          <w:sz w:val="20"/>
          <w:szCs w:val="20"/>
          <w:lang w:val="en-GB"/>
        </w:rPr>
      </w:pPr>
      <w:r w:rsidRPr="001B5DD7">
        <w:rPr>
          <w:rFonts w:asciiTheme="minorBidi" w:hAnsiTheme="minorBidi" w:cstheme="minorBidi"/>
          <w:b/>
          <w:noProof/>
          <w:sz w:val="20"/>
          <w:szCs w:val="20"/>
        </w:rPr>
        <w:drawing>
          <wp:inline distT="0" distB="0" distL="0" distR="0" wp14:anchorId="4F55AB97" wp14:editId="3E46188C">
            <wp:extent cx="5335562" cy="7496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6720" cy="7497802"/>
                    </a:xfrm>
                    <a:prstGeom prst="rect">
                      <a:avLst/>
                    </a:prstGeom>
                    <a:noFill/>
                    <a:ln>
                      <a:noFill/>
                    </a:ln>
                  </pic:spPr>
                </pic:pic>
              </a:graphicData>
            </a:graphic>
          </wp:inline>
        </w:drawing>
      </w:r>
    </w:p>
    <w:p w14:paraId="6EF865A2" w14:textId="77777777" w:rsidR="0037319E" w:rsidRPr="001B5DD7" w:rsidRDefault="0037319E">
      <w:pPr>
        <w:rPr>
          <w:rFonts w:asciiTheme="minorBidi" w:hAnsiTheme="minorBidi" w:cstheme="minorBidi"/>
          <w:b/>
          <w:sz w:val="20"/>
          <w:szCs w:val="20"/>
          <w:lang w:val="en-GB"/>
        </w:rPr>
      </w:pPr>
      <w:r w:rsidRPr="001B5DD7">
        <w:rPr>
          <w:rFonts w:asciiTheme="minorBidi" w:hAnsiTheme="minorBidi" w:cstheme="minorBidi"/>
          <w:b/>
          <w:sz w:val="20"/>
          <w:szCs w:val="20"/>
          <w:lang w:val="en-GB"/>
        </w:rPr>
        <w:br w:type="page"/>
      </w:r>
    </w:p>
    <w:p w14:paraId="2CA8E9E9" w14:textId="6DC52A00" w:rsidR="00D64D4A" w:rsidRPr="001B5DD7" w:rsidRDefault="00D64D4A" w:rsidP="00374078">
      <w:pPr>
        <w:spacing w:line="360" w:lineRule="auto"/>
        <w:ind w:right="960"/>
        <w:jc w:val="both"/>
        <w:rPr>
          <w:rFonts w:asciiTheme="minorBidi" w:hAnsiTheme="minorBidi" w:cstheme="minorBidi"/>
          <w:b/>
          <w:sz w:val="20"/>
          <w:szCs w:val="20"/>
          <w:lang w:val="en-GB"/>
        </w:rPr>
      </w:pPr>
      <w:r w:rsidRPr="001B5DD7">
        <w:rPr>
          <w:rFonts w:asciiTheme="minorBidi" w:hAnsiTheme="minorBidi" w:cstheme="minorBidi"/>
          <w:b/>
          <w:sz w:val="20"/>
          <w:szCs w:val="20"/>
          <w:lang w:val="en-GB"/>
        </w:rPr>
        <w:lastRenderedPageBreak/>
        <w:t xml:space="preserve"> </w:t>
      </w:r>
      <w:r w:rsidR="0037319E" w:rsidRPr="001B5DD7">
        <w:rPr>
          <w:rFonts w:asciiTheme="minorBidi" w:hAnsiTheme="minorBidi" w:cstheme="minorBidi"/>
          <w:b/>
          <w:noProof/>
          <w:sz w:val="20"/>
          <w:szCs w:val="20"/>
        </w:rPr>
        <w:drawing>
          <wp:inline distT="0" distB="0" distL="0" distR="0" wp14:anchorId="747B53F3" wp14:editId="4A0681DF">
            <wp:extent cx="5943600" cy="2521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21527"/>
                    </a:xfrm>
                    <a:prstGeom prst="rect">
                      <a:avLst/>
                    </a:prstGeom>
                    <a:noFill/>
                    <a:ln>
                      <a:noFill/>
                    </a:ln>
                  </pic:spPr>
                </pic:pic>
              </a:graphicData>
            </a:graphic>
          </wp:inline>
        </w:drawing>
      </w:r>
    </w:p>
    <w:p w14:paraId="466A26E7" w14:textId="77777777" w:rsidR="0037319E" w:rsidRPr="001B5DD7" w:rsidRDefault="0037319E">
      <w:pPr>
        <w:rPr>
          <w:rFonts w:asciiTheme="minorBidi" w:hAnsiTheme="minorBidi" w:cstheme="minorBidi"/>
          <w:b/>
          <w:sz w:val="20"/>
          <w:szCs w:val="20"/>
          <w:lang w:val="en-GB"/>
        </w:rPr>
      </w:pPr>
      <w:r w:rsidRPr="001B5DD7">
        <w:rPr>
          <w:rFonts w:asciiTheme="minorBidi" w:hAnsiTheme="minorBidi" w:cstheme="minorBidi"/>
          <w:b/>
          <w:sz w:val="20"/>
          <w:szCs w:val="20"/>
          <w:lang w:val="en-GB"/>
        </w:rPr>
        <w:br w:type="page"/>
      </w:r>
    </w:p>
    <w:p w14:paraId="2CA8E9EA" w14:textId="404CA98D" w:rsidR="0037319E" w:rsidRPr="001B5DD7" w:rsidRDefault="00E32D32" w:rsidP="00374078">
      <w:pPr>
        <w:spacing w:line="360" w:lineRule="auto"/>
        <w:ind w:right="960"/>
        <w:jc w:val="both"/>
        <w:rPr>
          <w:rFonts w:asciiTheme="minorBidi" w:hAnsiTheme="minorBidi" w:cstheme="minorBidi"/>
          <w:b/>
          <w:sz w:val="20"/>
          <w:szCs w:val="20"/>
          <w:lang w:val="en-GB"/>
        </w:rPr>
      </w:pPr>
      <w:r w:rsidRPr="001B5DD7">
        <w:rPr>
          <w:rFonts w:asciiTheme="minorBidi" w:hAnsiTheme="minorBidi" w:cstheme="minorBidi"/>
          <w:b/>
          <w:sz w:val="20"/>
          <w:szCs w:val="20"/>
          <w:lang w:val="en-GB"/>
        </w:rPr>
        <w:lastRenderedPageBreak/>
        <w:t xml:space="preserve">Annex 2: </w:t>
      </w:r>
      <w:r w:rsidR="0037319E" w:rsidRPr="001B5DD7">
        <w:rPr>
          <w:rFonts w:asciiTheme="minorBidi" w:hAnsiTheme="minorBidi" w:cstheme="minorBidi"/>
          <w:b/>
          <w:sz w:val="20"/>
          <w:szCs w:val="20"/>
          <w:lang w:val="en-GB"/>
        </w:rPr>
        <w:t>Approved PIF (attached as separate document)</w:t>
      </w:r>
    </w:p>
    <w:p w14:paraId="7DE0B2E7" w14:textId="77777777" w:rsidR="0037319E" w:rsidRPr="001B5DD7" w:rsidRDefault="0037319E">
      <w:pPr>
        <w:rPr>
          <w:rFonts w:asciiTheme="minorBidi" w:hAnsiTheme="minorBidi" w:cstheme="minorBidi"/>
          <w:b/>
          <w:sz w:val="20"/>
          <w:szCs w:val="20"/>
          <w:lang w:val="en-GB"/>
        </w:rPr>
      </w:pPr>
      <w:r w:rsidRPr="001B5DD7">
        <w:rPr>
          <w:rFonts w:asciiTheme="minorBidi" w:hAnsiTheme="minorBidi" w:cstheme="minorBidi"/>
          <w:b/>
          <w:sz w:val="20"/>
          <w:szCs w:val="20"/>
          <w:lang w:val="en-GB"/>
        </w:rPr>
        <w:br w:type="page"/>
      </w:r>
    </w:p>
    <w:p w14:paraId="71EADBA7" w14:textId="77777777" w:rsidR="0037319E" w:rsidRPr="001B5DD7" w:rsidRDefault="0037319E" w:rsidP="00374078">
      <w:pPr>
        <w:spacing w:line="360" w:lineRule="auto"/>
        <w:ind w:right="960"/>
        <w:jc w:val="both"/>
        <w:rPr>
          <w:rFonts w:asciiTheme="minorBidi" w:hAnsiTheme="minorBidi" w:cstheme="minorBidi"/>
          <w:b/>
          <w:sz w:val="20"/>
          <w:szCs w:val="20"/>
          <w:lang w:val="en-GB"/>
        </w:rPr>
        <w:sectPr w:rsidR="0037319E" w:rsidRPr="001B5DD7" w:rsidSect="00AB56A7">
          <w:footerReference w:type="even" r:id="rId18"/>
          <w:footerReference w:type="default" r:id="rId19"/>
          <w:pgSz w:w="12240" w:h="15840"/>
          <w:pgMar w:top="1440" w:right="1440" w:bottom="1440" w:left="1440" w:header="720" w:footer="720" w:gutter="0"/>
          <w:cols w:space="720"/>
          <w:docGrid w:linePitch="360"/>
        </w:sectPr>
      </w:pPr>
    </w:p>
    <w:p w14:paraId="2CA8E9EB" w14:textId="03D3DDA6" w:rsidR="0037319E" w:rsidRPr="001B5DD7" w:rsidRDefault="00612D4D" w:rsidP="00374078">
      <w:pPr>
        <w:spacing w:line="360" w:lineRule="auto"/>
        <w:ind w:right="960"/>
        <w:jc w:val="both"/>
        <w:rPr>
          <w:rFonts w:asciiTheme="minorBidi" w:hAnsiTheme="minorBidi" w:cstheme="minorBidi"/>
          <w:b/>
          <w:sz w:val="20"/>
          <w:szCs w:val="20"/>
          <w:lang w:val="en-GB"/>
        </w:rPr>
      </w:pPr>
      <w:r w:rsidRPr="001B5DD7">
        <w:rPr>
          <w:rFonts w:asciiTheme="minorBidi" w:hAnsiTheme="minorBidi" w:cstheme="minorBidi"/>
          <w:b/>
          <w:sz w:val="20"/>
          <w:szCs w:val="20"/>
          <w:lang w:val="en-GB"/>
        </w:rPr>
        <w:lastRenderedPageBreak/>
        <w:t xml:space="preserve">Annex </w:t>
      </w:r>
      <w:r w:rsidR="00E32D32" w:rsidRPr="001B5DD7">
        <w:rPr>
          <w:rFonts w:asciiTheme="minorBidi" w:hAnsiTheme="minorBidi" w:cstheme="minorBidi"/>
          <w:b/>
          <w:sz w:val="20"/>
          <w:szCs w:val="20"/>
          <w:lang w:val="en-GB"/>
        </w:rPr>
        <w:t>3</w:t>
      </w:r>
      <w:r w:rsidRPr="001B5DD7">
        <w:rPr>
          <w:rFonts w:asciiTheme="minorBidi" w:hAnsiTheme="minorBidi" w:cstheme="minorBidi"/>
          <w:b/>
          <w:sz w:val="20"/>
          <w:szCs w:val="20"/>
          <w:lang w:val="en-GB"/>
        </w:rPr>
        <w:t xml:space="preserve">: </w:t>
      </w:r>
      <w:r w:rsidR="0037319E" w:rsidRPr="001B5DD7">
        <w:rPr>
          <w:rFonts w:asciiTheme="minorBidi" w:hAnsiTheme="minorBidi" w:cstheme="minorBidi"/>
          <w:b/>
          <w:sz w:val="20"/>
          <w:szCs w:val="20"/>
          <w:lang w:val="en-GB"/>
        </w:rPr>
        <w:t>Project preparation timeline</w:t>
      </w:r>
    </w:p>
    <w:tbl>
      <w:tblPr>
        <w:tblW w:w="135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6"/>
        <w:gridCol w:w="567"/>
        <w:gridCol w:w="624"/>
        <w:gridCol w:w="567"/>
        <w:gridCol w:w="567"/>
        <w:gridCol w:w="567"/>
        <w:gridCol w:w="510"/>
        <w:gridCol w:w="426"/>
        <w:gridCol w:w="397"/>
        <w:gridCol w:w="454"/>
        <w:gridCol w:w="567"/>
        <w:gridCol w:w="567"/>
        <w:gridCol w:w="2551"/>
        <w:gridCol w:w="1718"/>
        <w:gridCol w:w="1417"/>
      </w:tblGrid>
      <w:tr w:rsidR="0037319E" w:rsidRPr="001B5DD7" w14:paraId="648ADFCF" w14:textId="77777777" w:rsidTr="001744D8">
        <w:tc>
          <w:tcPr>
            <w:tcW w:w="2086" w:type="dxa"/>
            <w:tcMar>
              <w:top w:w="0" w:type="dxa"/>
              <w:left w:w="108" w:type="dxa"/>
              <w:bottom w:w="0" w:type="dxa"/>
              <w:right w:w="108" w:type="dxa"/>
            </w:tcMar>
            <w:vAlign w:val="center"/>
          </w:tcPr>
          <w:p w14:paraId="254322F2" w14:textId="77777777" w:rsidR="0037319E" w:rsidRPr="001B5DD7" w:rsidRDefault="0037319E" w:rsidP="001744D8">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PPG Activity</w:t>
            </w:r>
          </w:p>
        </w:tc>
        <w:tc>
          <w:tcPr>
            <w:tcW w:w="567" w:type="dxa"/>
            <w:tcMar>
              <w:top w:w="0" w:type="dxa"/>
              <w:left w:w="108" w:type="dxa"/>
              <w:bottom w:w="0" w:type="dxa"/>
              <w:right w:w="108" w:type="dxa"/>
            </w:tcMar>
            <w:vAlign w:val="center"/>
            <w:hideMark/>
          </w:tcPr>
          <w:p w14:paraId="1BA0719D"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Aug 17</w:t>
            </w:r>
          </w:p>
        </w:tc>
        <w:tc>
          <w:tcPr>
            <w:tcW w:w="624" w:type="dxa"/>
            <w:tcMar>
              <w:top w:w="0" w:type="dxa"/>
              <w:left w:w="108" w:type="dxa"/>
              <w:bottom w:w="0" w:type="dxa"/>
              <w:right w:w="108" w:type="dxa"/>
            </w:tcMar>
            <w:vAlign w:val="center"/>
            <w:hideMark/>
          </w:tcPr>
          <w:p w14:paraId="75334363"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Sept 17</w:t>
            </w:r>
          </w:p>
        </w:tc>
        <w:tc>
          <w:tcPr>
            <w:tcW w:w="567" w:type="dxa"/>
            <w:tcMar>
              <w:top w:w="0" w:type="dxa"/>
              <w:left w:w="108" w:type="dxa"/>
              <w:bottom w:w="0" w:type="dxa"/>
              <w:right w:w="108" w:type="dxa"/>
            </w:tcMar>
            <w:vAlign w:val="center"/>
            <w:hideMark/>
          </w:tcPr>
          <w:p w14:paraId="4AAD2560"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Oct 17</w:t>
            </w:r>
          </w:p>
        </w:tc>
        <w:tc>
          <w:tcPr>
            <w:tcW w:w="567" w:type="dxa"/>
            <w:tcMar>
              <w:top w:w="0" w:type="dxa"/>
              <w:left w:w="108" w:type="dxa"/>
              <w:bottom w:w="0" w:type="dxa"/>
              <w:right w:w="108" w:type="dxa"/>
            </w:tcMar>
            <w:vAlign w:val="center"/>
            <w:hideMark/>
          </w:tcPr>
          <w:p w14:paraId="6F7FA9D1"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Nov 17</w:t>
            </w:r>
          </w:p>
        </w:tc>
        <w:tc>
          <w:tcPr>
            <w:tcW w:w="567" w:type="dxa"/>
            <w:tcMar>
              <w:top w:w="0" w:type="dxa"/>
              <w:left w:w="108" w:type="dxa"/>
              <w:bottom w:w="0" w:type="dxa"/>
              <w:right w:w="108" w:type="dxa"/>
            </w:tcMar>
            <w:vAlign w:val="center"/>
          </w:tcPr>
          <w:p w14:paraId="0FA29DE1"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Dec 17</w:t>
            </w:r>
          </w:p>
        </w:tc>
        <w:tc>
          <w:tcPr>
            <w:tcW w:w="510" w:type="dxa"/>
            <w:vAlign w:val="center"/>
          </w:tcPr>
          <w:p w14:paraId="6C8F8A64"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Jan</w:t>
            </w:r>
          </w:p>
          <w:p w14:paraId="59BD0D5F"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18</w:t>
            </w:r>
          </w:p>
        </w:tc>
        <w:tc>
          <w:tcPr>
            <w:tcW w:w="426" w:type="dxa"/>
            <w:vAlign w:val="center"/>
          </w:tcPr>
          <w:p w14:paraId="44B6D6D8"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Feb 18</w:t>
            </w:r>
          </w:p>
        </w:tc>
        <w:tc>
          <w:tcPr>
            <w:tcW w:w="397" w:type="dxa"/>
          </w:tcPr>
          <w:p w14:paraId="355CF46F" w14:textId="77777777" w:rsidR="0037319E" w:rsidRPr="001B5DD7" w:rsidRDefault="0037319E" w:rsidP="001744D8">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Mar 18</w:t>
            </w:r>
          </w:p>
        </w:tc>
        <w:tc>
          <w:tcPr>
            <w:tcW w:w="454" w:type="dxa"/>
          </w:tcPr>
          <w:p w14:paraId="4A1A299B" w14:textId="77777777" w:rsidR="0037319E" w:rsidRPr="001B5DD7" w:rsidRDefault="0037319E" w:rsidP="001744D8">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Apr 18</w:t>
            </w:r>
          </w:p>
        </w:tc>
        <w:tc>
          <w:tcPr>
            <w:tcW w:w="567" w:type="dxa"/>
          </w:tcPr>
          <w:p w14:paraId="68BAECA2" w14:textId="77777777" w:rsidR="0037319E" w:rsidRPr="001B5DD7" w:rsidRDefault="0037319E" w:rsidP="001744D8">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May 18</w:t>
            </w:r>
          </w:p>
        </w:tc>
        <w:tc>
          <w:tcPr>
            <w:tcW w:w="567" w:type="dxa"/>
          </w:tcPr>
          <w:p w14:paraId="6614EE12" w14:textId="77777777" w:rsidR="0037319E" w:rsidRPr="001B5DD7" w:rsidRDefault="0037319E" w:rsidP="001744D8">
            <w:pPr>
              <w:jc w:val="center"/>
              <w:rPr>
                <w:rFonts w:asciiTheme="minorBidi" w:eastAsia="Calibri" w:hAnsiTheme="minorBidi" w:cstheme="minorBidi"/>
                <w:b/>
                <w:bCs/>
                <w:sz w:val="20"/>
                <w:szCs w:val="20"/>
                <w:lang w:val="en-GB"/>
              </w:rPr>
            </w:pPr>
            <w:r w:rsidRPr="001B5DD7">
              <w:rPr>
                <w:rFonts w:asciiTheme="minorBidi" w:eastAsia="Calibri" w:hAnsiTheme="minorBidi" w:cstheme="minorBidi"/>
                <w:b/>
                <w:bCs/>
                <w:sz w:val="20"/>
                <w:szCs w:val="20"/>
                <w:lang w:val="en-GB"/>
              </w:rPr>
              <w:t>Jun 18</w:t>
            </w:r>
          </w:p>
        </w:tc>
        <w:tc>
          <w:tcPr>
            <w:tcW w:w="2551" w:type="dxa"/>
            <w:tcMar>
              <w:top w:w="0" w:type="dxa"/>
              <w:left w:w="108" w:type="dxa"/>
              <w:bottom w:w="0" w:type="dxa"/>
              <w:right w:w="108" w:type="dxa"/>
            </w:tcMar>
            <w:vAlign w:val="center"/>
          </w:tcPr>
          <w:p w14:paraId="4BFE25F8" w14:textId="77777777" w:rsidR="0037319E" w:rsidRPr="001B5DD7" w:rsidRDefault="0037319E" w:rsidP="001744D8">
            <w:pPr>
              <w:jc w:val="center"/>
              <w:rPr>
                <w:rFonts w:asciiTheme="minorBidi" w:eastAsia="Calibri" w:hAnsiTheme="minorBidi" w:cstheme="minorBidi"/>
                <w:b/>
                <w:bCs/>
                <w:sz w:val="20"/>
                <w:szCs w:val="20"/>
                <w:lang w:val="en-GB"/>
              </w:rPr>
            </w:pPr>
          </w:p>
        </w:tc>
        <w:tc>
          <w:tcPr>
            <w:tcW w:w="1718" w:type="dxa"/>
            <w:vAlign w:val="center"/>
          </w:tcPr>
          <w:p w14:paraId="7003777A"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Responsibility</w:t>
            </w:r>
          </w:p>
        </w:tc>
        <w:tc>
          <w:tcPr>
            <w:tcW w:w="1417" w:type="dxa"/>
            <w:tcMar>
              <w:top w:w="0" w:type="dxa"/>
              <w:left w:w="108" w:type="dxa"/>
              <w:bottom w:w="0" w:type="dxa"/>
              <w:right w:w="108" w:type="dxa"/>
            </w:tcMar>
            <w:vAlign w:val="center"/>
            <w:hideMark/>
          </w:tcPr>
          <w:p w14:paraId="500B8219" w14:textId="77777777" w:rsidR="0037319E" w:rsidRPr="001B5DD7" w:rsidRDefault="0037319E" w:rsidP="001744D8">
            <w:pPr>
              <w:jc w:val="center"/>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Budget US$</w:t>
            </w:r>
          </w:p>
        </w:tc>
      </w:tr>
      <w:tr w:rsidR="0037319E" w:rsidRPr="001B5DD7" w14:paraId="0F175577" w14:textId="77777777" w:rsidTr="001744D8">
        <w:tc>
          <w:tcPr>
            <w:tcW w:w="2086" w:type="dxa"/>
            <w:tcMar>
              <w:top w:w="0" w:type="dxa"/>
              <w:left w:w="108" w:type="dxa"/>
              <w:bottom w:w="0" w:type="dxa"/>
              <w:right w:w="108" w:type="dxa"/>
            </w:tcMar>
            <w:hideMark/>
          </w:tcPr>
          <w:p w14:paraId="3EB8E32A" w14:textId="77777777" w:rsidR="0037319E" w:rsidRPr="001B5DD7" w:rsidRDefault="0037319E" w:rsidP="001744D8">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A:  Technical review</w:t>
            </w:r>
          </w:p>
        </w:tc>
        <w:tc>
          <w:tcPr>
            <w:tcW w:w="567" w:type="dxa"/>
            <w:shd w:val="clear" w:color="auto" w:fill="A8D6FF" w:themeFill="background2" w:themeFillShade="E6"/>
            <w:tcMar>
              <w:top w:w="0" w:type="dxa"/>
              <w:left w:w="108" w:type="dxa"/>
              <w:bottom w:w="0" w:type="dxa"/>
              <w:right w:w="108" w:type="dxa"/>
            </w:tcMar>
            <w:vAlign w:val="center"/>
          </w:tcPr>
          <w:p w14:paraId="55EF895D" w14:textId="77777777" w:rsidR="0037319E" w:rsidRPr="001B5DD7" w:rsidRDefault="0037319E" w:rsidP="001744D8">
            <w:pPr>
              <w:jc w:val="center"/>
              <w:rPr>
                <w:rFonts w:asciiTheme="minorBidi" w:eastAsia="Calibri" w:hAnsiTheme="minorBidi" w:cstheme="minorBidi"/>
                <w:b/>
                <w:bCs/>
                <w:sz w:val="20"/>
                <w:szCs w:val="20"/>
                <w:lang w:val="en-GB"/>
              </w:rPr>
            </w:pPr>
          </w:p>
        </w:tc>
        <w:tc>
          <w:tcPr>
            <w:tcW w:w="624" w:type="dxa"/>
            <w:shd w:val="clear" w:color="auto" w:fill="A8D6FF" w:themeFill="background2" w:themeFillShade="E6"/>
            <w:tcMar>
              <w:top w:w="0" w:type="dxa"/>
              <w:left w:w="108" w:type="dxa"/>
              <w:bottom w:w="0" w:type="dxa"/>
              <w:right w:w="108" w:type="dxa"/>
            </w:tcMar>
            <w:vAlign w:val="center"/>
          </w:tcPr>
          <w:p w14:paraId="61759D15"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781828D5"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51E37D65"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1F4E7C03"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10" w:type="dxa"/>
            <w:shd w:val="clear" w:color="auto" w:fill="A8D6FF" w:themeFill="background2" w:themeFillShade="E6"/>
            <w:vAlign w:val="center"/>
          </w:tcPr>
          <w:p w14:paraId="20F83D48" w14:textId="77777777" w:rsidR="0037319E" w:rsidRPr="001B5DD7" w:rsidRDefault="0037319E" w:rsidP="001744D8">
            <w:pPr>
              <w:jc w:val="center"/>
              <w:rPr>
                <w:rFonts w:asciiTheme="minorBidi" w:eastAsia="Calibri" w:hAnsiTheme="minorBidi" w:cstheme="minorBidi"/>
                <w:b/>
                <w:bCs/>
                <w:sz w:val="20"/>
                <w:szCs w:val="20"/>
                <w:lang w:val="en-GB"/>
              </w:rPr>
            </w:pPr>
          </w:p>
        </w:tc>
        <w:tc>
          <w:tcPr>
            <w:tcW w:w="426" w:type="dxa"/>
            <w:shd w:val="clear" w:color="auto" w:fill="A8D6FF" w:themeFill="background2" w:themeFillShade="E6"/>
            <w:vAlign w:val="center"/>
          </w:tcPr>
          <w:p w14:paraId="6E53C3DA" w14:textId="77777777" w:rsidR="0037319E" w:rsidRPr="001B5DD7" w:rsidRDefault="0037319E" w:rsidP="001744D8">
            <w:pPr>
              <w:jc w:val="center"/>
              <w:rPr>
                <w:rFonts w:asciiTheme="minorBidi" w:eastAsia="Calibri" w:hAnsiTheme="minorBidi" w:cstheme="minorBidi"/>
                <w:b/>
                <w:bCs/>
                <w:sz w:val="20"/>
                <w:szCs w:val="20"/>
                <w:lang w:val="en-GB"/>
              </w:rPr>
            </w:pPr>
          </w:p>
        </w:tc>
        <w:tc>
          <w:tcPr>
            <w:tcW w:w="397" w:type="dxa"/>
            <w:shd w:val="clear" w:color="auto" w:fill="A8D6FF" w:themeFill="background2" w:themeFillShade="E6"/>
          </w:tcPr>
          <w:p w14:paraId="1E8D7417" w14:textId="77777777" w:rsidR="0037319E" w:rsidRPr="001B5DD7" w:rsidRDefault="0037319E" w:rsidP="001744D8">
            <w:pPr>
              <w:jc w:val="both"/>
              <w:rPr>
                <w:rFonts w:asciiTheme="minorBidi" w:hAnsiTheme="minorBidi" w:cstheme="minorBidi"/>
                <w:bCs/>
                <w:sz w:val="20"/>
                <w:szCs w:val="20"/>
                <w:lang w:val="en-GB"/>
              </w:rPr>
            </w:pPr>
          </w:p>
        </w:tc>
        <w:tc>
          <w:tcPr>
            <w:tcW w:w="454" w:type="dxa"/>
          </w:tcPr>
          <w:p w14:paraId="33AB4D6E"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4DC63BD8"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48F2A0DD" w14:textId="77777777" w:rsidR="0037319E" w:rsidRPr="001B5DD7" w:rsidRDefault="0037319E" w:rsidP="001744D8">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1F121E7F" w14:textId="77777777" w:rsidR="0037319E" w:rsidRPr="001B5DD7" w:rsidRDefault="0037319E" w:rsidP="001744D8">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National Consultant / UNV</w:t>
            </w:r>
          </w:p>
        </w:tc>
        <w:tc>
          <w:tcPr>
            <w:tcW w:w="1718" w:type="dxa"/>
            <w:vAlign w:val="center"/>
          </w:tcPr>
          <w:p w14:paraId="1528AA4F"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UNDP</w:t>
            </w:r>
          </w:p>
        </w:tc>
        <w:tc>
          <w:tcPr>
            <w:tcW w:w="1417" w:type="dxa"/>
            <w:tcMar>
              <w:top w:w="0" w:type="dxa"/>
              <w:left w:w="108" w:type="dxa"/>
              <w:bottom w:w="0" w:type="dxa"/>
              <w:right w:w="108" w:type="dxa"/>
            </w:tcMar>
            <w:hideMark/>
          </w:tcPr>
          <w:p w14:paraId="541A46B4" w14:textId="77777777" w:rsidR="0037319E" w:rsidRPr="001B5DD7" w:rsidRDefault="0037319E" w:rsidP="001744D8">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45,000</w:t>
            </w:r>
          </w:p>
        </w:tc>
      </w:tr>
      <w:tr w:rsidR="0037319E" w:rsidRPr="001B5DD7" w14:paraId="7A32BD66" w14:textId="77777777" w:rsidTr="001744D8">
        <w:tc>
          <w:tcPr>
            <w:tcW w:w="2086" w:type="dxa"/>
            <w:tcMar>
              <w:top w:w="0" w:type="dxa"/>
              <w:left w:w="108" w:type="dxa"/>
              <w:bottom w:w="0" w:type="dxa"/>
              <w:right w:w="108" w:type="dxa"/>
            </w:tcMar>
            <w:hideMark/>
          </w:tcPr>
          <w:p w14:paraId="0D366331" w14:textId="77777777" w:rsidR="0037319E" w:rsidRPr="001B5DD7" w:rsidRDefault="0037319E" w:rsidP="001744D8">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B:</w:t>
            </w:r>
            <w:r w:rsidRPr="001B5DD7">
              <w:rPr>
                <w:rFonts w:asciiTheme="minorBidi" w:hAnsiTheme="minorBidi" w:cstheme="minorBidi"/>
                <w:sz w:val="20"/>
                <w:szCs w:val="20"/>
              </w:rPr>
              <w:t xml:space="preserve"> </w:t>
            </w:r>
            <w:r w:rsidRPr="001B5DD7">
              <w:rPr>
                <w:rFonts w:asciiTheme="minorBidi" w:hAnsiTheme="minorBidi" w:cstheme="minorBidi"/>
                <w:bCs/>
                <w:sz w:val="20"/>
                <w:szCs w:val="20"/>
                <w:lang w:val="en-GB"/>
              </w:rPr>
              <w:t xml:space="preserve">Institutional arrangements, monitoring and evaluation </w:t>
            </w:r>
          </w:p>
        </w:tc>
        <w:tc>
          <w:tcPr>
            <w:tcW w:w="567" w:type="dxa"/>
            <w:shd w:val="clear" w:color="auto" w:fill="A8D6FF" w:themeFill="background2" w:themeFillShade="E6"/>
            <w:tcMar>
              <w:top w:w="0" w:type="dxa"/>
              <w:left w:w="108" w:type="dxa"/>
              <w:bottom w:w="0" w:type="dxa"/>
              <w:right w:w="108" w:type="dxa"/>
            </w:tcMar>
            <w:vAlign w:val="center"/>
          </w:tcPr>
          <w:p w14:paraId="7A8801AD" w14:textId="77777777" w:rsidR="0037319E" w:rsidRPr="001B5DD7" w:rsidRDefault="0037319E" w:rsidP="001744D8">
            <w:pPr>
              <w:jc w:val="center"/>
              <w:rPr>
                <w:rFonts w:asciiTheme="minorBidi" w:eastAsia="Calibri" w:hAnsiTheme="minorBidi" w:cstheme="minorBidi"/>
                <w:b/>
                <w:bCs/>
                <w:sz w:val="20"/>
                <w:szCs w:val="20"/>
                <w:lang w:val="en-GB"/>
              </w:rPr>
            </w:pPr>
          </w:p>
        </w:tc>
        <w:tc>
          <w:tcPr>
            <w:tcW w:w="624" w:type="dxa"/>
            <w:shd w:val="clear" w:color="auto" w:fill="A8D6FF" w:themeFill="background2" w:themeFillShade="E6"/>
            <w:tcMar>
              <w:top w:w="0" w:type="dxa"/>
              <w:left w:w="108" w:type="dxa"/>
              <w:bottom w:w="0" w:type="dxa"/>
              <w:right w:w="108" w:type="dxa"/>
            </w:tcMar>
            <w:vAlign w:val="center"/>
          </w:tcPr>
          <w:p w14:paraId="4EB53080"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181272A6"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16C4FD1C"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1E2ED47F"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10" w:type="dxa"/>
            <w:shd w:val="clear" w:color="auto" w:fill="A8D6FF" w:themeFill="background2" w:themeFillShade="E6"/>
            <w:vAlign w:val="center"/>
          </w:tcPr>
          <w:p w14:paraId="059ABDE5" w14:textId="77777777" w:rsidR="0037319E" w:rsidRPr="001B5DD7" w:rsidRDefault="0037319E" w:rsidP="001744D8">
            <w:pPr>
              <w:jc w:val="center"/>
              <w:rPr>
                <w:rFonts w:asciiTheme="minorBidi" w:eastAsia="Calibri" w:hAnsiTheme="minorBidi" w:cstheme="minorBidi"/>
                <w:b/>
                <w:bCs/>
                <w:sz w:val="20"/>
                <w:szCs w:val="20"/>
                <w:lang w:val="en-GB"/>
              </w:rPr>
            </w:pPr>
          </w:p>
        </w:tc>
        <w:tc>
          <w:tcPr>
            <w:tcW w:w="426" w:type="dxa"/>
            <w:shd w:val="clear" w:color="auto" w:fill="A8D6FF" w:themeFill="background2" w:themeFillShade="E6"/>
            <w:vAlign w:val="center"/>
          </w:tcPr>
          <w:p w14:paraId="1C739EAF" w14:textId="77777777" w:rsidR="0037319E" w:rsidRPr="001B5DD7" w:rsidRDefault="0037319E" w:rsidP="001744D8">
            <w:pPr>
              <w:jc w:val="center"/>
              <w:rPr>
                <w:rFonts w:asciiTheme="minorBidi" w:eastAsia="Calibri" w:hAnsiTheme="minorBidi" w:cstheme="minorBidi"/>
                <w:b/>
                <w:bCs/>
                <w:sz w:val="20"/>
                <w:szCs w:val="20"/>
                <w:lang w:val="en-GB"/>
              </w:rPr>
            </w:pPr>
          </w:p>
        </w:tc>
        <w:tc>
          <w:tcPr>
            <w:tcW w:w="397" w:type="dxa"/>
            <w:shd w:val="clear" w:color="auto" w:fill="A8D6FF" w:themeFill="background2" w:themeFillShade="E6"/>
          </w:tcPr>
          <w:p w14:paraId="1A9B64A9" w14:textId="77777777" w:rsidR="0037319E" w:rsidRPr="001B5DD7" w:rsidRDefault="0037319E" w:rsidP="001744D8">
            <w:pPr>
              <w:jc w:val="both"/>
              <w:rPr>
                <w:rFonts w:asciiTheme="minorBidi" w:hAnsiTheme="minorBidi" w:cstheme="minorBidi"/>
                <w:bCs/>
                <w:sz w:val="20"/>
                <w:szCs w:val="20"/>
                <w:lang w:val="en-GB"/>
              </w:rPr>
            </w:pPr>
          </w:p>
        </w:tc>
        <w:tc>
          <w:tcPr>
            <w:tcW w:w="454" w:type="dxa"/>
          </w:tcPr>
          <w:p w14:paraId="56716D00"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586F8F63"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4ADCA281" w14:textId="77777777" w:rsidR="0037319E" w:rsidRPr="001B5DD7" w:rsidRDefault="0037319E" w:rsidP="001744D8">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0D530B07" w14:textId="77777777" w:rsidR="0037319E" w:rsidRPr="001B5DD7" w:rsidRDefault="0037319E" w:rsidP="001744D8">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National Consultant / UNV, UNDP Fiji Pacific Office</w:t>
            </w:r>
          </w:p>
        </w:tc>
        <w:tc>
          <w:tcPr>
            <w:tcW w:w="1718" w:type="dxa"/>
            <w:vAlign w:val="center"/>
          </w:tcPr>
          <w:p w14:paraId="45DACF0E"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UNDP</w:t>
            </w:r>
          </w:p>
        </w:tc>
        <w:tc>
          <w:tcPr>
            <w:tcW w:w="1417" w:type="dxa"/>
            <w:tcMar>
              <w:top w:w="0" w:type="dxa"/>
              <w:left w:w="108" w:type="dxa"/>
              <w:bottom w:w="0" w:type="dxa"/>
              <w:right w:w="108" w:type="dxa"/>
            </w:tcMar>
            <w:hideMark/>
          </w:tcPr>
          <w:p w14:paraId="764618CF" w14:textId="77777777" w:rsidR="0037319E" w:rsidRPr="001B5DD7" w:rsidRDefault="0037319E" w:rsidP="001744D8">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45,000</w:t>
            </w:r>
          </w:p>
        </w:tc>
      </w:tr>
      <w:tr w:rsidR="0037319E" w:rsidRPr="001B5DD7" w14:paraId="70155F74" w14:textId="77777777" w:rsidTr="001744D8">
        <w:tc>
          <w:tcPr>
            <w:tcW w:w="2086" w:type="dxa"/>
            <w:tcMar>
              <w:top w:w="0" w:type="dxa"/>
              <w:left w:w="108" w:type="dxa"/>
              <w:bottom w:w="0" w:type="dxa"/>
              <w:right w:w="108" w:type="dxa"/>
            </w:tcMar>
            <w:hideMark/>
          </w:tcPr>
          <w:p w14:paraId="0798EA2B" w14:textId="77777777" w:rsidR="0037319E" w:rsidRPr="001B5DD7" w:rsidRDefault="0037319E" w:rsidP="001744D8">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C: Financial planning and co-financing investments</w:t>
            </w:r>
          </w:p>
        </w:tc>
        <w:tc>
          <w:tcPr>
            <w:tcW w:w="567" w:type="dxa"/>
            <w:shd w:val="clear" w:color="auto" w:fill="A8D6FF" w:themeFill="background2" w:themeFillShade="E6"/>
            <w:tcMar>
              <w:top w:w="0" w:type="dxa"/>
              <w:left w:w="108" w:type="dxa"/>
              <w:bottom w:w="0" w:type="dxa"/>
              <w:right w:w="108" w:type="dxa"/>
            </w:tcMar>
            <w:vAlign w:val="center"/>
          </w:tcPr>
          <w:p w14:paraId="105C2DB2" w14:textId="77777777" w:rsidR="0037319E" w:rsidRPr="001B5DD7" w:rsidRDefault="0037319E" w:rsidP="001744D8">
            <w:pPr>
              <w:jc w:val="center"/>
              <w:rPr>
                <w:rFonts w:asciiTheme="minorBidi" w:eastAsia="Calibri" w:hAnsiTheme="minorBidi" w:cstheme="minorBidi"/>
                <w:b/>
                <w:bCs/>
                <w:sz w:val="20"/>
                <w:szCs w:val="20"/>
                <w:lang w:val="en-GB"/>
              </w:rPr>
            </w:pPr>
          </w:p>
        </w:tc>
        <w:tc>
          <w:tcPr>
            <w:tcW w:w="624" w:type="dxa"/>
            <w:shd w:val="clear" w:color="auto" w:fill="A8D6FF" w:themeFill="background2" w:themeFillShade="E6"/>
            <w:tcMar>
              <w:top w:w="0" w:type="dxa"/>
              <w:left w:w="108" w:type="dxa"/>
              <w:bottom w:w="0" w:type="dxa"/>
              <w:right w:w="108" w:type="dxa"/>
            </w:tcMar>
            <w:vAlign w:val="center"/>
          </w:tcPr>
          <w:p w14:paraId="3B51B060"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47E81AE2"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2E5C18EF"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8D6FF" w:themeFill="background2" w:themeFillShade="E6"/>
            <w:tcMar>
              <w:top w:w="0" w:type="dxa"/>
              <w:left w:w="108" w:type="dxa"/>
              <w:bottom w:w="0" w:type="dxa"/>
              <w:right w:w="108" w:type="dxa"/>
            </w:tcMar>
            <w:vAlign w:val="center"/>
          </w:tcPr>
          <w:p w14:paraId="1E355195"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10" w:type="dxa"/>
            <w:shd w:val="clear" w:color="auto" w:fill="A8D6FF" w:themeFill="background2" w:themeFillShade="E6"/>
            <w:vAlign w:val="center"/>
          </w:tcPr>
          <w:p w14:paraId="7E8782EA" w14:textId="77777777" w:rsidR="0037319E" w:rsidRPr="001B5DD7" w:rsidRDefault="0037319E" w:rsidP="001744D8">
            <w:pPr>
              <w:jc w:val="center"/>
              <w:rPr>
                <w:rFonts w:asciiTheme="minorBidi" w:eastAsia="Calibri" w:hAnsiTheme="minorBidi" w:cstheme="minorBidi"/>
                <w:b/>
                <w:bCs/>
                <w:sz w:val="20"/>
                <w:szCs w:val="20"/>
                <w:lang w:val="en-GB"/>
              </w:rPr>
            </w:pPr>
          </w:p>
        </w:tc>
        <w:tc>
          <w:tcPr>
            <w:tcW w:w="426" w:type="dxa"/>
            <w:shd w:val="clear" w:color="auto" w:fill="A8D6FF" w:themeFill="background2" w:themeFillShade="E6"/>
            <w:vAlign w:val="center"/>
          </w:tcPr>
          <w:p w14:paraId="2FB63748" w14:textId="77777777" w:rsidR="0037319E" w:rsidRPr="001B5DD7" w:rsidRDefault="0037319E" w:rsidP="001744D8">
            <w:pPr>
              <w:jc w:val="center"/>
              <w:rPr>
                <w:rFonts w:asciiTheme="minorBidi" w:eastAsia="Calibri" w:hAnsiTheme="minorBidi" w:cstheme="minorBidi"/>
                <w:b/>
                <w:bCs/>
                <w:sz w:val="20"/>
                <w:szCs w:val="20"/>
                <w:lang w:val="en-GB"/>
              </w:rPr>
            </w:pPr>
          </w:p>
        </w:tc>
        <w:tc>
          <w:tcPr>
            <w:tcW w:w="397" w:type="dxa"/>
            <w:shd w:val="clear" w:color="auto" w:fill="A8D6FF" w:themeFill="background2" w:themeFillShade="E6"/>
          </w:tcPr>
          <w:p w14:paraId="7C738AC3" w14:textId="77777777" w:rsidR="0037319E" w:rsidRPr="001B5DD7" w:rsidRDefault="0037319E" w:rsidP="001744D8">
            <w:pPr>
              <w:jc w:val="both"/>
              <w:rPr>
                <w:rFonts w:asciiTheme="minorBidi" w:hAnsiTheme="minorBidi" w:cstheme="minorBidi"/>
                <w:bCs/>
                <w:sz w:val="20"/>
                <w:szCs w:val="20"/>
                <w:lang w:val="en-GB"/>
              </w:rPr>
            </w:pPr>
          </w:p>
        </w:tc>
        <w:tc>
          <w:tcPr>
            <w:tcW w:w="454" w:type="dxa"/>
          </w:tcPr>
          <w:p w14:paraId="779F5139"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35FBF79C"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1E56F7E9" w14:textId="77777777" w:rsidR="0037319E" w:rsidRPr="001B5DD7" w:rsidRDefault="0037319E" w:rsidP="001744D8">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09717020" w14:textId="77777777" w:rsidR="0037319E" w:rsidRPr="001B5DD7" w:rsidRDefault="0037319E" w:rsidP="001744D8">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National Consultant / UNV, UNDP Fiji Pacific Office</w:t>
            </w:r>
          </w:p>
        </w:tc>
        <w:tc>
          <w:tcPr>
            <w:tcW w:w="1718" w:type="dxa"/>
            <w:vAlign w:val="center"/>
          </w:tcPr>
          <w:p w14:paraId="5FE7443B"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UNDP</w:t>
            </w:r>
          </w:p>
        </w:tc>
        <w:tc>
          <w:tcPr>
            <w:tcW w:w="1417" w:type="dxa"/>
            <w:tcMar>
              <w:top w:w="0" w:type="dxa"/>
              <w:left w:w="108" w:type="dxa"/>
              <w:bottom w:w="0" w:type="dxa"/>
              <w:right w:w="108" w:type="dxa"/>
            </w:tcMar>
            <w:hideMark/>
          </w:tcPr>
          <w:p w14:paraId="463165A6" w14:textId="77777777" w:rsidR="0037319E" w:rsidRPr="001B5DD7" w:rsidRDefault="0037319E" w:rsidP="001744D8">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45,000</w:t>
            </w:r>
          </w:p>
        </w:tc>
      </w:tr>
      <w:tr w:rsidR="0037319E" w:rsidRPr="001B5DD7" w14:paraId="7E1C764B" w14:textId="77777777" w:rsidTr="001744D8">
        <w:tc>
          <w:tcPr>
            <w:tcW w:w="2086" w:type="dxa"/>
            <w:tcMar>
              <w:top w:w="0" w:type="dxa"/>
              <w:left w:w="108" w:type="dxa"/>
              <w:bottom w:w="0" w:type="dxa"/>
              <w:right w:w="108" w:type="dxa"/>
            </w:tcMar>
            <w:hideMark/>
          </w:tcPr>
          <w:p w14:paraId="7EFBD049" w14:textId="77777777" w:rsidR="0037319E" w:rsidRPr="001B5DD7" w:rsidRDefault="0037319E" w:rsidP="001744D8">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D: Validation workshop</w:t>
            </w:r>
          </w:p>
        </w:tc>
        <w:tc>
          <w:tcPr>
            <w:tcW w:w="567" w:type="dxa"/>
            <w:shd w:val="clear" w:color="auto" w:fill="auto"/>
            <w:tcMar>
              <w:top w:w="0" w:type="dxa"/>
              <w:left w:w="108" w:type="dxa"/>
              <w:bottom w:w="0" w:type="dxa"/>
              <w:right w:w="108" w:type="dxa"/>
            </w:tcMar>
            <w:vAlign w:val="center"/>
          </w:tcPr>
          <w:p w14:paraId="1D727722" w14:textId="77777777" w:rsidR="0037319E" w:rsidRPr="001B5DD7" w:rsidRDefault="0037319E" w:rsidP="001744D8">
            <w:pPr>
              <w:jc w:val="center"/>
              <w:rPr>
                <w:rFonts w:asciiTheme="minorBidi" w:eastAsia="Calibri" w:hAnsiTheme="minorBidi" w:cstheme="minorBidi"/>
                <w:b/>
                <w:bCs/>
                <w:sz w:val="20"/>
                <w:szCs w:val="20"/>
                <w:lang w:val="en-GB"/>
              </w:rPr>
            </w:pPr>
          </w:p>
        </w:tc>
        <w:tc>
          <w:tcPr>
            <w:tcW w:w="624" w:type="dxa"/>
            <w:shd w:val="clear" w:color="auto" w:fill="auto"/>
            <w:tcMar>
              <w:top w:w="0" w:type="dxa"/>
              <w:left w:w="108" w:type="dxa"/>
              <w:bottom w:w="0" w:type="dxa"/>
              <w:right w:w="108" w:type="dxa"/>
            </w:tcMar>
            <w:vAlign w:val="center"/>
          </w:tcPr>
          <w:p w14:paraId="4B511B82"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019920FF"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6A939726"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FFFFFF" w:themeFill="background1"/>
            <w:tcMar>
              <w:top w:w="0" w:type="dxa"/>
              <w:left w:w="108" w:type="dxa"/>
              <w:bottom w:w="0" w:type="dxa"/>
              <w:right w:w="108" w:type="dxa"/>
            </w:tcMar>
            <w:vAlign w:val="center"/>
          </w:tcPr>
          <w:p w14:paraId="3B1A75B5"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10" w:type="dxa"/>
            <w:shd w:val="clear" w:color="auto" w:fill="auto"/>
            <w:vAlign w:val="center"/>
          </w:tcPr>
          <w:p w14:paraId="01226B16" w14:textId="77777777" w:rsidR="0037319E" w:rsidRPr="001B5DD7" w:rsidRDefault="0037319E" w:rsidP="001744D8">
            <w:pPr>
              <w:jc w:val="center"/>
              <w:rPr>
                <w:rFonts w:asciiTheme="minorBidi" w:eastAsia="Calibri" w:hAnsiTheme="minorBidi" w:cstheme="minorBidi"/>
                <w:b/>
                <w:bCs/>
                <w:sz w:val="20"/>
                <w:szCs w:val="20"/>
                <w:lang w:val="en-GB"/>
              </w:rPr>
            </w:pPr>
          </w:p>
        </w:tc>
        <w:tc>
          <w:tcPr>
            <w:tcW w:w="426" w:type="dxa"/>
            <w:shd w:val="clear" w:color="auto" w:fill="auto"/>
            <w:vAlign w:val="center"/>
          </w:tcPr>
          <w:p w14:paraId="2072E5AA" w14:textId="77777777" w:rsidR="0037319E" w:rsidRPr="001B5DD7" w:rsidRDefault="0037319E" w:rsidP="001744D8">
            <w:pPr>
              <w:jc w:val="center"/>
              <w:rPr>
                <w:rFonts w:asciiTheme="minorBidi" w:eastAsia="Calibri" w:hAnsiTheme="minorBidi" w:cstheme="minorBidi"/>
                <w:b/>
                <w:bCs/>
                <w:sz w:val="20"/>
                <w:szCs w:val="20"/>
                <w:lang w:val="en-GB"/>
              </w:rPr>
            </w:pPr>
          </w:p>
        </w:tc>
        <w:tc>
          <w:tcPr>
            <w:tcW w:w="397" w:type="dxa"/>
          </w:tcPr>
          <w:p w14:paraId="72E166D9" w14:textId="77777777" w:rsidR="0037319E" w:rsidRPr="001B5DD7" w:rsidRDefault="0037319E" w:rsidP="001744D8">
            <w:pPr>
              <w:jc w:val="both"/>
              <w:rPr>
                <w:rFonts w:asciiTheme="minorBidi" w:hAnsiTheme="minorBidi" w:cstheme="minorBidi"/>
                <w:bCs/>
                <w:sz w:val="20"/>
                <w:szCs w:val="20"/>
                <w:lang w:val="en-GB"/>
              </w:rPr>
            </w:pPr>
          </w:p>
        </w:tc>
        <w:tc>
          <w:tcPr>
            <w:tcW w:w="454" w:type="dxa"/>
            <w:shd w:val="clear" w:color="auto" w:fill="A8D6FF" w:themeFill="background2" w:themeFillShade="E6"/>
          </w:tcPr>
          <w:p w14:paraId="4C339219"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7178A3AB"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3C2BC81D" w14:textId="77777777" w:rsidR="0037319E" w:rsidRPr="001B5DD7" w:rsidRDefault="0037319E" w:rsidP="001744D8">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76A8D713" w14:textId="77777777" w:rsidR="0037319E" w:rsidRPr="001B5DD7" w:rsidRDefault="0037319E" w:rsidP="001744D8">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National Consultant / UNV, UNDP Fiji Pacific Office</w:t>
            </w:r>
          </w:p>
        </w:tc>
        <w:tc>
          <w:tcPr>
            <w:tcW w:w="1718" w:type="dxa"/>
            <w:vAlign w:val="center"/>
          </w:tcPr>
          <w:p w14:paraId="464FEC3D"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UNDP</w:t>
            </w:r>
          </w:p>
        </w:tc>
        <w:tc>
          <w:tcPr>
            <w:tcW w:w="1417" w:type="dxa"/>
            <w:tcMar>
              <w:top w:w="0" w:type="dxa"/>
              <w:left w:w="108" w:type="dxa"/>
              <w:bottom w:w="0" w:type="dxa"/>
              <w:right w:w="108" w:type="dxa"/>
            </w:tcMar>
            <w:hideMark/>
          </w:tcPr>
          <w:p w14:paraId="0326AF37" w14:textId="77777777" w:rsidR="0037319E" w:rsidRPr="001B5DD7" w:rsidRDefault="0037319E" w:rsidP="001744D8">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40,000</w:t>
            </w:r>
          </w:p>
        </w:tc>
      </w:tr>
      <w:tr w:rsidR="0037319E" w:rsidRPr="001B5DD7" w14:paraId="3F70C293" w14:textId="77777777" w:rsidTr="001744D8">
        <w:trPr>
          <w:trHeight w:val="86"/>
        </w:trPr>
        <w:tc>
          <w:tcPr>
            <w:tcW w:w="2086" w:type="dxa"/>
            <w:tcMar>
              <w:top w:w="0" w:type="dxa"/>
              <w:left w:w="108" w:type="dxa"/>
              <w:bottom w:w="0" w:type="dxa"/>
              <w:right w:w="108" w:type="dxa"/>
            </w:tcMar>
            <w:hideMark/>
          </w:tcPr>
          <w:p w14:paraId="24F3069F" w14:textId="77777777" w:rsidR="0037319E" w:rsidRPr="001B5DD7" w:rsidRDefault="0037319E" w:rsidP="001744D8">
            <w:pPr>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Component E: Completion of final documentation and submission package</w:t>
            </w:r>
          </w:p>
        </w:tc>
        <w:tc>
          <w:tcPr>
            <w:tcW w:w="567" w:type="dxa"/>
            <w:shd w:val="clear" w:color="auto" w:fill="auto"/>
            <w:tcMar>
              <w:top w:w="0" w:type="dxa"/>
              <w:left w:w="108" w:type="dxa"/>
              <w:bottom w:w="0" w:type="dxa"/>
              <w:right w:w="108" w:type="dxa"/>
            </w:tcMar>
            <w:vAlign w:val="center"/>
          </w:tcPr>
          <w:p w14:paraId="1A51D768" w14:textId="77777777" w:rsidR="0037319E" w:rsidRPr="001B5DD7" w:rsidRDefault="0037319E" w:rsidP="001744D8">
            <w:pPr>
              <w:jc w:val="center"/>
              <w:rPr>
                <w:rFonts w:asciiTheme="minorBidi" w:eastAsia="Calibri" w:hAnsiTheme="minorBidi" w:cstheme="minorBidi"/>
                <w:b/>
                <w:bCs/>
                <w:sz w:val="20"/>
                <w:szCs w:val="20"/>
                <w:lang w:val="en-GB"/>
              </w:rPr>
            </w:pPr>
          </w:p>
        </w:tc>
        <w:tc>
          <w:tcPr>
            <w:tcW w:w="624" w:type="dxa"/>
            <w:shd w:val="clear" w:color="auto" w:fill="auto"/>
            <w:tcMar>
              <w:top w:w="0" w:type="dxa"/>
              <w:left w:w="108" w:type="dxa"/>
              <w:bottom w:w="0" w:type="dxa"/>
              <w:right w:w="108" w:type="dxa"/>
            </w:tcMar>
            <w:vAlign w:val="center"/>
          </w:tcPr>
          <w:p w14:paraId="50C17BDC"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29B980EA"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4C934A41"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67" w:type="dxa"/>
            <w:shd w:val="clear" w:color="auto" w:fill="auto"/>
            <w:tcMar>
              <w:top w:w="0" w:type="dxa"/>
              <w:left w:w="108" w:type="dxa"/>
              <w:bottom w:w="0" w:type="dxa"/>
              <w:right w:w="108" w:type="dxa"/>
            </w:tcMar>
            <w:vAlign w:val="center"/>
          </w:tcPr>
          <w:p w14:paraId="499470C3" w14:textId="77777777" w:rsidR="0037319E" w:rsidRPr="001B5DD7" w:rsidRDefault="0037319E" w:rsidP="001744D8">
            <w:pPr>
              <w:jc w:val="center"/>
              <w:rPr>
                <w:rFonts w:asciiTheme="minorBidi" w:eastAsia="Calibri" w:hAnsiTheme="minorBidi" w:cstheme="minorBidi"/>
                <w:b/>
                <w:bCs/>
                <w:sz w:val="20"/>
                <w:szCs w:val="20"/>
                <w:lang w:val="en-GB"/>
              </w:rPr>
            </w:pPr>
          </w:p>
        </w:tc>
        <w:tc>
          <w:tcPr>
            <w:tcW w:w="510" w:type="dxa"/>
            <w:shd w:val="clear" w:color="auto" w:fill="FFFFFF" w:themeFill="background1"/>
            <w:vAlign w:val="center"/>
          </w:tcPr>
          <w:p w14:paraId="5EB6B7D0" w14:textId="77777777" w:rsidR="0037319E" w:rsidRPr="001B5DD7" w:rsidRDefault="0037319E" w:rsidP="001744D8">
            <w:pPr>
              <w:jc w:val="center"/>
              <w:rPr>
                <w:rFonts w:asciiTheme="minorBidi" w:eastAsia="Calibri" w:hAnsiTheme="minorBidi" w:cstheme="minorBidi"/>
                <w:b/>
                <w:bCs/>
                <w:sz w:val="20"/>
                <w:szCs w:val="20"/>
                <w:lang w:val="en-GB"/>
              </w:rPr>
            </w:pPr>
          </w:p>
        </w:tc>
        <w:tc>
          <w:tcPr>
            <w:tcW w:w="426" w:type="dxa"/>
            <w:shd w:val="clear" w:color="auto" w:fill="FFFFFF" w:themeFill="background1"/>
            <w:vAlign w:val="center"/>
          </w:tcPr>
          <w:p w14:paraId="22B691A3" w14:textId="77777777" w:rsidR="0037319E" w:rsidRPr="001B5DD7" w:rsidRDefault="0037319E" w:rsidP="001744D8">
            <w:pPr>
              <w:jc w:val="center"/>
              <w:rPr>
                <w:rFonts w:asciiTheme="minorBidi" w:eastAsia="Calibri" w:hAnsiTheme="minorBidi" w:cstheme="minorBidi"/>
                <w:b/>
                <w:bCs/>
                <w:sz w:val="20"/>
                <w:szCs w:val="20"/>
                <w:lang w:val="en-GB"/>
              </w:rPr>
            </w:pPr>
          </w:p>
        </w:tc>
        <w:tc>
          <w:tcPr>
            <w:tcW w:w="397" w:type="dxa"/>
          </w:tcPr>
          <w:p w14:paraId="50FDE358" w14:textId="77777777" w:rsidR="0037319E" w:rsidRPr="001B5DD7" w:rsidRDefault="0037319E" w:rsidP="001744D8">
            <w:pPr>
              <w:jc w:val="both"/>
              <w:rPr>
                <w:rFonts w:asciiTheme="minorBidi" w:hAnsiTheme="minorBidi" w:cstheme="minorBidi"/>
                <w:bCs/>
                <w:sz w:val="20"/>
                <w:szCs w:val="20"/>
                <w:lang w:val="en-GB"/>
              </w:rPr>
            </w:pPr>
          </w:p>
        </w:tc>
        <w:tc>
          <w:tcPr>
            <w:tcW w:w="454" w:type="dxa"/>
            <w:shd w:val="clear" w:color="auto" w:fill="A8D6FF" w:themeFill="background2" w:themeFillShade="E6"/>
          </w:tcPr>
          <w:p w14:paraId="37078B99"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37834440" w14:textId="77777777" w:rsidR="0037319E" w:rsidRPr="001B5DD7" w:rsidRDefault="0037319E" w:rsidP="001744D8">
            <w:pPr>
              <w:jc w:val="both"/>
              <w:rPr>
                <w:rFonts w:asciiTheme="minorBidi" w:hAnsiTheme="minorBidi" w:cstheme="minorBidi"/>
                <w:bCs/>
                <w:sz w:val="20"/>
                <w:szCs w:val="20"/>
                <w:lang w:val="en-GB"/>
              </w:rPr>
            </w:pPr>
          </w:p>
        </w:tc>
        <w:tc>
          <w:tcPr>
            <w:tcW w:w="567" w:type="dxa"/>
          </w:tcPr>
          <w:p w14:paraId="41DE12A8" w14:textId="77777777" w:rsidR="0037319E" w:rsidRPr="001B5DD7" w:rsidRDefault="0037319E" w:rsidP="001744D8">
            <w:pPr>
              <w:jc w:val="both"/>
              <w:rPr>
                <w:rFonts w:asciiTheme="minorBidi" w:hAnsiTheme="minorBidi" w:cstheme="minorBidi"/>
                <w:bCs/>
                <w:sz w:val="20"/>
                <w:szCs w:val="20"/>
                <w:lang w:val="en-GB"/>
              </w:rPr>
            </w:pPr>
          </w:p>
        </w:tc>
        <w:tc>
          <w:tcPr>
            <w:tcW w:w="2551" w:type="dxa"/>
            <w:tcMar>
              <w:top w:w="0" w:type="dxa"/>
              <w:left w:w="108" w:type="dxa"/>
              <w:bottom w:w="0" w:type="dxa"/>
              <w:right w:w="108" w:type="dxa"/>
            </w:tcMar>
            <w:hideMark/>
          </w:tcPr>
          <w:p w14:paraId="7F7E94D7" w14:textId="77777777" w:rsidR="0037319E" w:rsidRPr="001B5DD7" w:rsidRDefault="0037319E" w:rsidP="001744D8">
            <w:pPr>
              <w:jc w:val="both"/>
              <w:rPr>
                <w:rFonts w:asciiTheme="minorBidi" w:eastAsia="Calibri" w:hAnsiTheme="minorBidi" w:cstheme="minorBidi"/>
                <w:bCs/>
                <w:sz w:val="20"/>
                <w:szCs w:val="20"/>
                <w:lang w:val="en-GB"/>
              </w:rPr>
            </w:pPr>
            <w:r w:rsidRPr="001B5DD7">
              <w:rPr>
                <w:rFonts w:asciiTheme="minorBidi" w:hAnsiTheme="minorBidi" w:cstheme="minorBidi"/>
                <w:bCs/>
                <w:sz w:val="20"/>
                <w:szCs w:val="20"/>
                <w:lang w:val="en-GB"/>
              </w:rPr>
              <w:t>International Consultant, UNDP Fiji Pacific Office, UNDP-GEF RTA</w:t>
            </w:r>
          </w:p>
        </w:tc>
        <w:tc>
          <w:tcPr>
            <w:tcW w:w="1718" w:type="dxa"/>
            <w:vAlign w:val="center"/>
          </w:tcPr>
          <w:p w14:paraId="3620E5D5" w14:textId="77777777" w:rsidR="0037319E" w:rsidRPr="001B5DD7" w:rsidRDefault="0037319E" w:rsidP="001744D8">
            <w:pPr>
              <w:jc w:val="center"/>
              <w:rPr>
                <w:rFonts w:asciiTheme="minorBidi" w:hAnsiTheme="minorBidi" w:cstheme="minorBidi"/>
                <w:b/>
                <w:bCs/>
                <w:sz w:val="20"/>
                <w:szCs w:val="20"/>
                <w:lang w:val="en-GB"/>
              </w:rPr>
            </w:pPr>
            <w:r w:rsidRPr="001B5DD7">
              <w:rPr>
                <w:rFonts w:asciiTheme="minorBidi" w:hAnsiTheme="minorBidi" w:cstheme="minorBidi"/>
                <w:b/>
                <w:bCs/>
                <w:sz w:val="20"/>
                <w:szCs w:val="20"/>
                <w:lang w:val="en-GB"/>
              </w:rPr>
              <w:t>UNDP</w:t>
            </w:r>
          </w:p>
        </w:tc>
        <w:tc>
          <w:tcPr>
            <w:tcW w:w="1417" w:type="dxa"/>
            <w:tcMar>
              <w:top w:w="0" w:type="dxa"/>
              <w:left w:w="108" w:type="dxa"/>
              <w:bottom w:w="0" w:type="dxa"/>
              <w:right w:w="108" w:type="dxa"/>
            </w:tcMar>
            <w:hideMark/>
          </w:tcPr>
          <w:p w14:paraId="271DDB3F" w14:textId="77777777" w:rsidR="0037319E" w:rsidRPr="001B5DD7" w:rsidRDefault="0037319E" w:rsidP="001744D8">
            <w:pPr>
              <w:jc w:val="right"/>
              <w:rPr>
                <w:rFonts w:asciiTheme="minorBidi" w:eastAsia="Calibri" w:hAnsiTheme="minorBidi" w:cstheme="minorBidi"/>
                <w:b/>
                <w:bCs/>
                <w:sz w:val="20"/>
                <w:szCs w:val="20"/>
                <w:lang w:val="en-GB"/>
              </w:rPr>
            </w:pPr>
            <w:r w:rsidRPr="001B5DD7">
              <w:rPr>
                <w:rFonts w:asciiTheme="minorBidi" w:hAnsiTheme="minorBidi" w:cstheme="minorBidi"/>
                <w:b/>
                <w:bCs/>
                <w:sz w:val="20"/>
                <w:szCs w:val="20"/>
                <w:lang w:val="en-GB"/>
              </w:rPr>
              <w:t>25,000</w:t>
            </w:r>
          </w:p>
        </w:tc>
      </w:tr>
    </w:tbl>
    <w:p w14:paraId="5753599E" w14:textId="77777777" w:rsidR="0037319E" w:rsidRPr="001B5DD7" w:rsidRDefault="0037319E" w:rsidP="00374078">
      <w:pPr>
        <w:spacing w:line="360" w:lineRule="auto"/>
        <w:ind w:right="960"/>
        <w:jc w:val="both"/>
        <w:rPr>
          <w:rFonts w:asciiTheme="minorBidi" w:hAnsiTheme="minorBidi" w:cstheme="minorBidi"/>
          <w:b/>
          <w:sz w:val="20"/>
          <w:szCs w:val="20"/>
          <w:lang w:val="en-GB"/>
        </w:rPr>
        <w:sectPr w:rsidR="0037319E" w:rsidRPr="001B5DD7" w:rsidSect="0037319E">
          <w:pgSz w:w="15840" w:h="12240" w:orient="landscape"/>
          <w:pgMar w:top="1440" w:right="1440" w:bottom="1440" w:left="1440" w:header="720" w:footer="720" w:gutter="0"/>
          <w:cols w:space="720"/>
          <w:docGrid w:linePitch="360"/>
        </w:sectPr>
      </w:pPr>
    </w:p>
    <w:p w14:paraId="06336487" w14:textId="0CC8DC93" w:rsidR="0037319E" w:rsidRPr="001B5DD7" w:rsidRDefault="001B5DD7" w:rsidP="00374078">
      <w:pPr>
        <w:spacing w:line="360" w:lineRule="auto"/>
        <w:ind w:right="960"/>
        <w:jc w:val="both"/>
        <w:rPr>
          <w:rFonts w:asciiTheme="minorBidi" w:hAnsiTheme="minorBidi" w:cstheme="minorBidi"/>
          <w:b/>
          <w:sz w:val="20"/>
          <w:szCs w:val="20"/>
          <w:lang w:eastAsia="zh-CN"/>
        </w:rPr>
      </w:pPr>
      <w:r>
        <w:rPr>
          <w:rFonts w:asciiTheme="minorBidi" w:hAnsiTheme="minorBidi" w:cstheme="minorBidi"/>
          <w:b/>
          <w:sz w:val="20"/>
          <w:szCs w:val="20"/>
          <w:lang w:eastAsia="zh-CN"/>
        </w:rPr>
        <w:lastRenderedPageBreak/>
        <w:t>Annex 4</w:t>
      </w:r>
      <w:r w:rsidRPr="001B5DD7">
        <w:rPr>
          <w:rFonts w:asciiTheme="minorBidi" w:hAnsiTheme="minorBidi" w:cstheme="minorBidi"/>
          <w:b/>
          <w:sz w:val="20"/>
          <w:szCs w:val="20"/>
          <w:lang w:eastAsia="zh-CN"/>
        </w:rPr>
        <w:t xml:space="preserve">: </w:t>
      </w:r>
      <w:r>
        <w:rPr>
          <w:rFonts w:asciiTheme="minorBidi" w:hAnsiTheme="minorBidi" w:cstheme="minorBidi"/>
          <w:b/>
          <w:sz w:val="20"/>
          <w:szCs w:val="20"/>
          <w:lang w:eastAsia="zh-CN"/>
        </w:rPr>
        <w:t xml:space="preserve"> </w:t>
      </w:r>
      <w:r w:rsidRPr="001B5DD7">
        <w:rPr>
          <w:rFonts w:asciiTheme="minorBidi" w:hAnsiTheme="minorBidi" w:cstheme="minorBidi"/>
          <w:b/>
          <w:sz w:val="20"/>
          <w:szCs w:val="20"/>
          <w:lang w:eastAsia="zh-CN"/>
        </w:rPr>
        <w:t>GEF Sec Review Comments and Response Matrix</w:t>
      </w:r>
    </w:p>
    <w:p w14:paraId="71548765" w14:textId="77777777" w:rsidR="001B5DD7" w:rsidRPr="001B5DD7" w:rsidRDefault="001B5DD7" w:rsidP="001B5DD7">
      <w:pPr>
        <w:rPr>
          <w:rFonts w:asciiTheme="minorBidi" w:hAnsiTheme="minorBidi" w:cstheme="minorBidi"/>
          <w:b/>
          <w:sz w:val="20"/>
          <w:szCs w:val="20"/>
          <w:lang w:val="en-NZ"/>
        </w:rPr>
      </w:pPr>
      <w:r w:rsidRPr="001B5DD7">
        <w:rPr>
          <w:rFonts w:asciiTheme="minorBidi" w:hAnsiTheme="minorBidi" w:cstheme="minorBidi"/>
          <w:b/>
          <w:sz w:val="20"/>
          <w:szCs w:val="20"/>
          <w:lang w:val="en-NZ"/>
        </w:rPr>
        <w:t>RESUBMISSION | PIMS 5447 | GEFID 9041 | KIRIBATI</w:t>
      </w:r>
    </w:p>
    <w:p w14:paraId="52DB2520" w14:textId="77777777" w:rsidR="001B5DD7" w:rsidRPr="001B5DD7" w:rsidRDefault="001B5DD7" w:rsidP="001B5DD7">
      <w:pPr>
        <w:pBdr>
          <w:bottom w:val="single" w:sz="6" w:space="1" w:color="auto"/>
        </w:pBdr>
        <w:rPr>
          <w:rFonts w:asciiTheme="minorBidi" w:hAnsiTheme="minorBidi" w:cstheme="minorBidi"/>
          <w:b/>
          <w:sz w:val="20"/>
          <w:szCs w:val="20"/>
          <w:lang w:val="en-AU"/>
        </w:rPr>
      </w:pPr>
      <w:r w:rsidRPr="001B5DD7">
        <w:rPr>
          <w:rFonts w:asciiTheme="minorBidi" w:hAnsiTheme="minorBidi" w:cstheme="minorBidi"/>
          <w:b/>
          <w:sz w:val="20"/>
          <w:szCs w:val="20"/>
          <w:lang w:val="en-AU"/>
        </w:rPr>
        <w:t>Enhancing "whole of islands" approach to strengthen community resilience to climate and disaster risks in Kiribati</w:t>
      </w:r>
    </w:p>
    <w:p w14:paraId="3C2C2B25" w14:textId="77777777" w:rsidR="001B5DD7" w:rsidRPr="001B5DD7" w:rsidRDefault="001B5DD7" w:rsidP="001B5DD7">
      <w:pPr>
        <w:pBdr>
          <w:bottom w:val="single" w:sz="6" w:space="1" w:color="auto"/>
        </w:pBdr>
        <w:rPr>
          <w:rFonts w:asciiTheme="minorBidi" w:hAnsiTheme="minorBidi" w:cstheme="minorBidi"/>
          <w:b/>
          <w:sz w:val="20"/>
          <w:szCs w:val="20"/>
          <w:lang w:val="en-NZ"/>
        </w:rPr>
      </w:pPr>
      <w:r w:rsidRPr="001B5DD7">
        <w:rPr>
          <w:rFonts w:asciiTheme="minorBidi" w:hAnsiTheme="minorBidi" w:cstheme="minorBidi"/>
          <w:b/>
          <w:sz w:val="20"/>
          <w:szCs w:val="20"/>
          <w:lang w:val="en-NZ"/>
        </w:rPr>
        <w:t>Resubmission Date: 2 APRIL 2015</w:t>
      </w:r>
    </w:p>
    <w:p w14:paraId="05800136" w14:textId="77777777" w:rsidR="001B5DD7" w:rsidRPr="001B5DD7" w:rsidRDefault="001B5DD7" w:rsidP="001B5DD7">
      <w:pPr>
        <w:rPr>
          <w:rFonts w:asciiTheme="minorBidi" w:hAnsiTheme="minorBidi" w:cstheme="minorBidi"/>
          <w:b/>
          <w:sz w:val="20"/>
          <w:szCs w:val="20"/>
          <w:lang w:val="en-NZ"/>
        </w:rPr>
      </w:pPr>
    </w:p>
    <w:tbl>
      <w:tblPr>
        <w:tblStyle w:val="LightList"/>
        <w:tblW w:w="13652" w:type="dxa"/>
        <w:tblInd w:w="108" w:type="dxa"/>
        <w:tblLayout w:type="fixed"/>
        <w:tblLook w:val="04A0" w:firstRow="1" w:lastRow="0" w:firstColumn="1" w:lastColumn="0" w:noHBand="0" w:noVBand="1"/>
      </w:tblPr>
      <w:tblGrid>
        <w:gridCol w:w="5130"/>
        <w:gridCol w:w="8522"/>
      </w:tblGrid>
      <w:tr w:rsidR="001B5DD7" w:rsidRPr="001B5DD7" w14:paraId="5524B8B1" w14:textId="77777777" w:rsidTr="001B5D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30" w:type="dxa"/>
          </w:tcPr>
          <w:p w14:paraId="1ABB3522" w14:textId="77777777" w:rsidR="001B5DD7" w:rsidRPr="001B5DD7" w:rsidRDefault="001B5DD7" w:rsidP="001744D8">
            <w:pPr>
              <w:jc w:val="center"/>
              <w:rPr>
                <w:rFonts w:asciiTheme="minorBidi" w:hAnsiTheme="minorBidi"/>
                <w:sz w:val="20"/>
                <w:szCs w:val="20"/>
                <w:lang w:val="en-NZ"/>
              </w:rPr>
            </w:pPr>
            <w:r w:rsidRPr="001B5DD7">
              <w:rPr>
                <w:rFonts w:asciiTheme="minorBidi" w:hAnsiTheme="minorBidi"/>
                <w:sz w:val="20"/>
                <w:szCs w:val="20"/>
                <w:lang w:val="en-NZ"/>
              </w:rPr>
              <w:t>QUESTIONS AND SECRETARIATE COMMENT</w:t>
            </w:r>
          </w:p>
        </w:tc>
        <w:tc>
          <w:tcPr>
            <w:tcW w:w="8522" w:type="dxa"/>
          </w:tcPr>
          <w:p w14:paraId="1AF21BE4" w14:textId="77777777" w:rsidR="001B5DD7" w:rsidRPr="001B5DD7" w:rsidRDefault="001B5DD7" w:rsidP="001744D8">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AGENCY RESPONSE</w:t>
            </w:r>
          </w:p>
        </w:tc>
      </w:tr>
      <w:tr w:rsidR="001B5DD7" w:rsidRPr="001B5DD7" w14:paraId="4EB65801" w14:textId="77777777" w:rsidTr="001B5DD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130" w:type="dxa"/>
          </w:tcPr>
          <w:p w14:paraId="7CCE4759" w14:textId="77777777" w:rsidR="001B5DD7" w:rsidRPr="001B5DD7" w:rsidRDefault="001B5DD7" w:rsidP="001744D8">
            <w:pPr>
              <w:rPr>
                <w:rFonts w:asciiTheme="minorBidi" w:hAnsiTheme="minorBidi"/>
                <w:b w:val="0"/>
                <w:sz w:val="20"/>
                <w:szCs w:val="20"/>
                <w:lang w:val="en-GB"/>
              </w:rPr>
            </w:pPr>
            <w:r w:rsidRPr="001B5DD7">
              <w:rPr>
                <w:rFonts w:asciiTheme="minorBidi" w:hAnsiTheme="minorBidi"/>
                <w:b w:val="0"/>
                <w:sz w:val="20"/>
                <w:szCs w:val="20"/>
                <w:lang w:val="en-GB"/>
              </w:rPr>
              <w:t>2. Is the project consistent with the recipient country’s national strategies and plans or reports and assessments under relevant conventions?</w:t>
            </w:r>
          </w:p>
          <w:p w14:paraId="10941480" w14:textId="77777777" w:rsidR="001B5DD7" w:rsidRPr="001B5DD7" w:rsidRDefault="001B5DD7" w:rsidP="001744D8">
            <w:pPr>
              <w:rPr>
                <w:rFonts w:asciiTheme="minorBidi" w:hAnsiTheme="minorBidi"/>
                <w:b w:val="0"/>
                <w:sz w:val="20"/>
                <w:szCs w:val="20"/>
                <w:lang w:val="en-GB"/>
              </w:rPr>
            </w:pPr>
          </w:p>
          <w:p w14:paraId="1BE32D06" w14:textId="77777777" w:rsidR="001B5DD7" w:rsidRPr="001B5DD7" w:rsidRDefault="001B5DD7" w:rsidP="001744D8">
            <w:pPr>
              <w:rPr>
                <w:rFonts w:asciiTheme="minorBidi" w:hAnsiTheme="minorBidi"/>
                <w:b w:val="0"/>
                <w:sz w:val="20"/>
                <w:szCs w:val="20"/>
                <w:lang w:val="en-GB"/>
              </w:rPr>
            </w:pPr>
            <w:r w:rsidRPr="001B5DD7">
              <w:rPr>
                <w:rFonts w:asciiTheme="minorBidi" w:hAnsiTheme="minorBidi"/>
                <w:b w:val="0"/>
                <w:sz w:val="20"/>
                <w:szCs w:val="20"/>
                <w:lang w:val="en-GB"/>
              </w:rPr>
              <w:t>The GEF has made significant adaptation-relevant investments in Kiribati through previous projects, but the PIF does not clarify how the proposed project will build upon the capacities built and investments made.</w:t>
            </w:r>
          </w:p>
          <w:p w14:paraId="7542ED55" w14:textId="77777777" w:rsidR="001B5DD7" w:rsidRPr="001B5DD7" w:rsidRDefault="001B5DD7" w:rsidP="001744D8">
            <w:pPr>
              <w:rPr>
                <w:rFonts w:asciiTheme="minorBidi" w:hAnsiTheme="minorBidi"/>
                <w:b w:val="0"/>
                <w:sz w:val="20"/>
                <w:szCs w:val="20"/>
                <w:lang w:val="en-GB"/>
              </w:rPr>
            </w:pPr>
          </w:p>
          <w:p w14:paraId="2397D1E3" w14:textId="77777777" w:rsidR="001B5DD7" w:rsidRPr="001B5DD7" w:rsidRDefault="001B5DD7" w:rsidP="001744D8">
            <w:pPr>
              <w:rPr>
                <w:rFonts w:asciiTheme="minorBidi" w:hAnsiTheme="minorBidi"/>
                <w:b w:val="0"/>
                <w:sz w:val="20"/>
                <w:szCs w:val="20"/>
                <w:lang w:val="en-GB"/>
              </w:rPr>
            </w:pPr>
            <w:r w:rsidRPr="001B5DD7">
              <w:rPr>
                <w:rFonts w:asciiTheme="minorBidi" w:hAnsiTheme="minorBidi"/>
                <w:b w:val="0"/>
                <w:sz w:val="20"/>
                <w:szCs w:val="20"/>
                <w:lang w:val="en-GB"/>
              </w:rPr>
              <w:t>Recommended action:</w:t>
            </w:r>
          </w:p>
          <w:p w14:paraId="125BBC9F" w14:textId="77777777" w:rsidR="001B5DD7" w:rsidRPr="001B5DD7" w:rsidRDefault="001B5DD7" w:rsidP="001744D8">
            <w:pPr>
              <w:rPr>
                <w:rFonts w:asciiTheme="minorBidi" w:hAnsiTheme="minorBidi"/>
                <w:b w:val="0"/>
                <w:sz w:val="20"/>
                <w:szCs w:val="20"/>
                <w:lang w:val="en-GB"/>
              </w:rPr>
            </w:pPr>
            <w:r w:rsidRPr="001B5DD7">
              <w:rPr>
                <w:rFonts w:asciiTheme="minorBidi" w:hAnsiTheme="minorBidi"/>
                <w:b w:val="0"/>
                <w:sz w:val="20"/>
                <w:szCs w:val="20"/>
                <w:lang w:val="en-GB"/>
              </w:rPr>
              <w:t>Please briefly outline how the current project will build upon the previously-financed adaptation-relevant measures that the GEF and other donors have supported.</w:t>
            </w:r>
          </w:p>
          <w:p w14:paraId="645FDA5B" w14:textId="77777777" w:rsidR="001B5DD7" w:rsidRPr="001B5DD7" w:rsidRDefault="001B5DD7" w:rsidP="001744D8">
            <w:pPr>
              <w:rPr>
                <w:rFonts w:asciiTheme="minorBidi" w:hAnsiTheme="minorBidi"/>
                <w:b w:val="0"/>
                <w:sz w:val="20"/>
                <w:szCs w:val="20"/>
                <w:lang w:val="en-GB"/>
              </w:rPr>
            </w:pPr>
          </w:p>
        </w:tc>
        <w:tc>
          <w:tcPr>
            <w:tcW w:w="8522" w:type="dxa"/>
          </w:tcPr>
          <w:p w14:paraId="4C48B08C"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The proposed project will build on previously-financed and ongoing adaptation-related measures supported by GEF.  Key initiatives include:</w:t>
            </w:r>
          </w:p>
          <w:p w14:paraId="1BA9BC62"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p>
          <w:p w14:paraId="59ACC70E" w14:textId="77777777" w:rsidR="001B5DD7" w:rsidRPr="001B5DD7" w:rsidRDefault="001B5DD7" w:rsidP="00E76E68">
            <w:pPr>
              <w:pStyle w:val="ListParagraph"/>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National Adaptation Programme of Action (NAPA), LDCF, US$ 200,000, 2005 – 2007, UNDP with Ministry of Environment and Social Development</w:t>
            </w:r>
          </w:p>
          <w:p w14:paraId="545D3A8D" w14:textId="77777777" w:rsidR="001B5DD7" w:rsidRPr="001B5DD7" w:rsidRDefault="001B5DD7" w:rsidP="00E76E68">
            <w:pPr>
              <w:pStyle w:val="ListParagraph"/>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Kiribati Adaptation Program – Pilot Implementation Phase (KAP-II), GEF TF, US$ 1.8 million, 2006 – 2010, World Bank with Ministry of Finance and Economic Planning, Republic of Kiribati</w:t>
            </w:r>
          </w:p>
          <w:p w14:paraId="179C2498" w14:textId="77777777" w:rsidR="001B5DD7" w:rsidRPr="001B5DD7" w:rsidRDefault="001B5DD7" w:rsidP="00E76E68">
            <w:pPr>
              <w:pStyle w:val="ListParagraph"/>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Increasing Resilience to Climate Variability and Hazards (KAP III), LDCF, US$ 3 million, 2011-2016, World Bank / Aus-AID, JICA, GFDRR with Office of the President (OB), Ministry of Environment, Land and Agric. Development, Ministry of Public Works and Utilities, Meteorological Office</w:t>
            </w:r>
          </w:p>
          <w:p w14:paraId="5C3487E0" w14:textId="77777777" w:rsidR="001B5DD7" w:rsidRPr="001B5DD7" w:rsidRDefault="001B5DD7" w:rsidP="00E76E68">
            <w:pPr>
              <w:pStyle w:val="ListParagraph"/>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Enhancing National Food Security in the Context of Global Climate Change, LDCF, US$ 4,45 million, 2015 – 2020.  UNDP with Ministry of Environment, Lands and Agriculture Development (MELAD)</w:t>
            </w:r>
          </w:p>
          <w:p w14:paraId="664D801A" w14:textId="77777777" w:rsidR="001B5DD7" w:rsidRPr="001B5DD7" w:rsidRDefault="001B5DD7" w:rsidP="00E76E68">
            <w:pPr>
              <w:pStyle w:val="ListParagraph"/>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R2R Resilient Islands, Resilient Communities, GEF TF, US$4,72 million, 2015 – 2020, FAO with MELAD</w:t>
            </w:r>
          </w:p>
          <w:p w14:paraId="46385C95"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p>
          <w:p w14:paraId="7B44929F"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The proposed project will build on the abovementioned projects by:</w:t>
            </w:r>
          </w:p>
          <w:p w14:paraId="10B9DD71" w14:textId="6C145F55" w:rsidR="001B5DD7" w:rsidRPr="001B5DD7" w:rsidRDefault="001B5DD7" w:rsidP="00E76E68">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r w:rsidRPr="001B5DD7">
              <w:rPr>
                <w:rFonts w:asciiTheme="minorBidi" w:hAnsiTheme="minorBidi"/>
                <w:b/>
                <w:i/>
                <w:sz w:val="20"/>
                <w:szCs w:val="20"/>
                <w:lang w:val="en-NZ"/>
              </w:rPr>
              <w:t xml:space="preserve">Implementing and/or addressing gaps and lessons learned of climate change adaptation policies and plans developed by previous GEF investments, </w:t>
            </w:r>
            <w:r w:rsidRPr="001B5DD7">
              <w:rPr>
                <w:rFonts w:asciiTheme="minorBidi" w:hAnsiTheme="minorBidi"/>
                <w:sz w:val="20"/>
                <w:szCs w:val="20"/>
                <w:lang w:val="en-NZ"/>
              </w:rPr>
              <w:t xml:space="preserve">such as: NAPA, KJIP, KDP, National Water Strategy and Master Plan (by KAP-II), This will inform and be reflected within Components 1 and 2 of the proposed project. </w:t>
            </w:r>
          </w:p>
          <w:p w14:paraId="4570FF4F" w14:textId="77777777" w:rsidR="001B5DD7" w:rsidRPr="001B5DD7" w:rsidRDefault="001B5DD7" w:rsidP="00E76E68">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r w:rsidRPr="001B5DD7">
              <w:rPr>
                <w:rFonts w:asciiTheme="minorBidi" w:hAnsiTheme="minorBidi"/>
                <w:b/>
                <w:i/>
                <w:sz w:val="20"/>
                <w:szCs w:val="20"/>
                <w:lang w:val="en-NZ"/>
              </w:rPr>
              <w:t>Reviewing, enhancing and/or geographically scaling methodologies and tools developed by previous and ongoing GEF investments</w:t>
            </w:r>
            <w:r w:rsidRPr="001B5DD7">
              <w:rPr>
                <w:rFonts w:asciiTheme="minorBidi" w:hAnsiTheme="minorBidi"/>
                <w:sz w:val="20"/>
                <w:szCs w:val="20"/>
                <w:lang w:val="en-NZ"/>
              </w:rPr>
              <w:t>, such as disaster/flood management measures implemented in Tarawa (KAP-II), water resource management and coastal protection / mangrove rehabilitation efforts supported in Tarawa  (KAP-III), community-based natural resource management planned in outer island communities of Abaiang, Abemama, Butaritari, Tabiteuea (R2R), and enhancing coastal zone management through climate resilient fisheries management to be supported in Nanouti, Abemama, and Maiana (Food Security LDCF).  This will inform and be reflected within Component 3 of the proposed project.</w:t>
            </w:r>
          </w:p>
          <w:p w14:paraId="1AFF4993"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NZ"/>
              </w:rPr>
            </w:pPr>
          </w:p>
        </w:tc>
      </w:tr>
      <w:tr w:rsidR="001B5DD7" w:rsidRPr="001B5DD7" w14:paraId="5AD1B523" w14:textId="77777777" w:rsidTr="001B5DD7">
        <w:trPr>
          <w:trHeight w:val="1711"/>
        </w:trPr>
        <w:tc>
          <w:tcPr>
            <w:cnfStyle w:val="001000000000" w:firstRow="0" w:lastRow="0" w:firstColumn="1" w:lastColumn="0" w:oddVBand="0" w:evenVBand="0" w:oddHBand="0" w:evenHBand="0" w:firstRowFirstColumn="0" w:firstRowLastColumn="0" w:lastRowFirstColumn="0" w:lastRowLastColumn="0"/>
            <w:tcW w:w="5130" w:type="dxa"/>
          </w:tcPr>
          <w:p w14:paraId="445B02C4" w14:textId="77777777" w:rsidR="001B5DD7" w:rsidRPr="001B5DD7" w:rsidRDefault="001B5DD7" w:rsidP="001744D8">
            <w:pPr>
              <w:rPr>
                <w:rFonts w:asciiTheme="minorBidi" w:hAnsiTheme="minorBidi"/>
                <w:b w:val="0"/>
                <w:sz w:val="20"/>
                <w:szCs w:val="20"/>
                <w:lang w:val="en-GB"/>
              </w:rPr>
            </w:pPr>
            <w:r w:rsidRPr="001B5DD7">
              <w:rPr>
                <w:rFonts w:asciiTheme="minorBidi" w:hAnsiTheme="minorBidi"/>
                <w:b w:val="0"/>
                <w:sz w:val="20"/>
                <w:szCs w:val="20"/>
                <w:lang w:val="en-GB"/>
              </w:rPr>
              <w:lastRenderedPageBreak/>
              <w:t>3. Does the PIF sufficiently indicate the drivers1 of global environmental degradation, issues of sustainability, market transformation, scaling, and innovation?</w:t>
            </w:r>
          </w:p>
          <w:p w14:paraId="72860253" w14:textId="77777777" w:rsidR="001B5DD7" w:rsidRPr="001B5DD7" w:rsidRDefault="001B5DD7" w:rsidP="001744D8">
            <w:pPr>
              <w:rPr>
                <w:rFonts w:asciiTheme="minorBidi" w:hAnsiTheme="minorBidi"/>
                <w:b w:val="0"/>
                <w:sz w:val="20"/>
                <w:szCs w:val="20"/>
                <w:lang w:val="en-GB"/>
              </w:rPr>
            </w:pPr>
          </w:p>
          <w:p w14:paraId="1A14244A" w14:textId="77777777" w:rsidR="001B5DD7" w:rsidRPr="001B5DD7" w:rsidRDefault="001B5DD7" w:rsidP="001744D8">
            <w:pPr>
              <w:rPr>
                <w:rFonts w:asciiTheme="minorBidi" w:hAnsiTheme="minorBidi"/>
                <w:b w:val="0"/>
                <w:sz w:val="20"/>
                <w:szCs w:val="20"/>
                <w:lang w:val="en-GB"/>
              </w:rPr>
            </w:pPr>
            <w:r w:rsidRPr="001B5DD7">
              <w:rPr>
                <w:rFonts w:asciiTheme="minorBidi" w:hAnsiTheme="minorBidi"/>
                <w:b w:val="0"/>
                <w:sz w:val="20"/>
                <w:szCs w:val="20"/>
                <w:lang w:val="en-GB"/>
              </w:rPr>
              <w:t>More information is requested on sustainability and scale-up.</w:t>
            </w:r>
          </w:p>
          <w:p w14:paraId="11C0E15C" w14:textId="77777777" w:rsidR="001B5DD7" w:rsidRPr="001B5DD7" w:rsidRDefault="001B5DD7" w:rsidP="001744D8">
            <w:pPr>
              <w:rPr>
                <w:rFonts w:asciiTheme="minorBidi" w:hAnsiTheme="minorBidi"/>
                <w:b w:val="0"/>
                <w:sz w:val="20"/>
                <w:szCs w:val="20"/>
                <w:lang w:val="en-GB"/>
              </w:rPr>
            </w:pPr>
          </w:p>
          <w:p w14:paraId="2F923BEC" w14:textId="77777777" w:rsidR="001B5DD7" w:rsidRPr="001B5DD7" w:rsidRDefault="001B5DD7" w:rsidP="001744D8">
            <w:pPr>
              <w:rPr>
                <w:rFonts w:asciiTheme="minorBidi" w:hAnsiTheme="minorBidi"/>
                <w:b w:val="0"/>
                <w:sz w:val="20"/>
                <w:szCs w:val="20"/>
                <w:lang w:val="en-GB"/>
              </w:rPr>
            </w:pPr>
            <w:r w:rsidRPr="001B5DD7">
              <w:rPr>
                <w:rFonts w:asciiTheme="minorBidi" w:hAnsiTheme="minorBidi"/>
                <w:b w:val="0"/>
                <w:sz w:val="20"/>
                <w:szCs w:val="20"/>
                <w:lang w:val="en-GB"/>
              </w:rPr>
              <w:t>Sustainability: The project includes strong capacity building elements and, in seeking to embed climate change adaptation considerations at the policy level, will contribute to sustained and resilient long-term planning. However, more information is requested on how the LDCF investments will be sustained and maintained after 5 years, when the project closes.</w:t>
            </w:r>
          </w:p>
          <w:p w14:paraId="18119ABD" w14:textId="77777777" w:rsidR="001B5DD7" w:rsidRPr="001B5DD7" w:rsidRDefault="001B5DD7" w:rsidP="001744D8">
            <w:pPr>
              <w:rPr>
                <w:rFonts w:asciiTheme="minorBidi" w:hAnsiTheme="minorBidi"/>
                <w:b w:val="0"/>
                <w:sz w:val="20"/>
                <w:szCs w:val="20"/>
                <w:lang w:val="en-GB"/>
              </w:rPr>
            </w:pPr>
          </w:p>
          <w:p w14:paraId="7669FB81" w14:textId="77777777" w:rsidR="001B5DD7" w:rsidRPr="001B5DD7" w:rsidRDefault="001B5DD7" w:rsidP="001744D8">
            <w:pPr>
              <w:rPr>
                <w:rFonts w:asciiTheme="minorBidi" w:hAnsiTheme="minorBidi"/>
                <w:b w:val="0"/>
                <w:sz w:val="20"/>
                <w:szCs w:val="20"/>
                <w:lang w:val="en-GB"/>
              </w:rPr>
            </w:pPr>
            <w:r w:rsidRPr="001B5DD7">
              <w:rPr>
                <w:rFonts w:asciiTheme="minorBidi" w:hAnsiTheme="minorBidi"/>
                <w:b w:val="0"/>
                <w:sz w:val="20"/>
                <w:szCs w:val="20"/>
                <w:lang w:val="en-GB"/>
              </w:rPr>
              <w:t>Scale-up: The project is being implemented on a pilot basis in selected areas of specific islands. Please discuss whether it will be feasible to scale up these approaches on other islands of Kiribati and the Pacific region generally.</w:t>
            </w:r>
          </w:p>
          <w:p w14:paraId="5AE28291" w14:textId="77777777" w:rsidR="001B5DD7" w:rsidRPr="001B5DD7" w:rsidRDefault="001B5DD7" w:rsidP="001744D8">
            <w:pPr>
              <w:rPr>
                <w:rFonts w:asciiTheme="minorBidi" w:hAnsiTheme="minorBidi"/>
                <w:b w:val="0"/>
                <w:sz w:val="20"/>
                <w:szCs w:val="20"/>
                <w:lang w:val="en-GB"/>
              </w:rPr>
            </w:pPr>
          </w:p>
        </w:tc>
        <w:tc>
          <w:tcPr>
            <w:tcW w:w="8522" w:type="dxa"/>
          </w:tcPr>
          <w:p w14:paraId="3EB7D482" w14:textId="77777777" w:rsidR="001B5DD7" w:rsidRPr="001B5DD7" w:rsidRDefault="001B5DD7" w:rsidP="001744D8">
            <w:pPr>
              <w:cnfStyle w:val="000000000000" w:firstRow="0" w:lastRow="0" w:firstColumn="0" w:lastColumn="0" w:oddVBand="0" w:evenVBand="0" w:oddHBand="0" w:evenHBand="0" w:firstRowFirstColumn="0" w:firstRowLastColumn="0" w:lastRowFirstColumn="0" w:lastRowLastColumn="0"/>
              <w:rPr>
                <w:rFonts w:asciiTheme="minorBidi" w:hAnsiTheme="minorBidi"/>
                <w:b/>
                <w:sz w:val="20"/>
                <w:szCs w:val="20"/>
                <w:lang w:val="en-NZ"/>
              </w:rPr>
            </w:pPr>
            <w:r w:rsidRPr="001B5DD7">
              <w:rPr>
                <w:rFonts w:asciiTheme="minorBidi" w:hAnsiTheme="minorBidi"/>
                <w:b/>
                <w:sz w:val="20"/>
                <w:szCs w:val="20"/>
                <w:lang w:val="en-NZ"/>
              </w:rPr>
              <w:t>Sustainability</w:t>
            </w:r>
          </w:p>
          <w:p w14:paraId="2D606548" w14:textId="77777777" w:rsidR="001B5DD7" w:rsidRPr="001B5DD7" w:rsidRDefault="001B5DD7" w:rsidP="001744D8">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 xml:space="preserve">The project aims to ensure sustainability through strengthening institutions, policies and legal frameworks.  Institutionally, along with the recently approved LDCF financed project, “Enhancing National Food Security in the Context of Global Climate Change”, this project will strengthen the Office of Te Beretitenti (OB) to enhance coordination capacity between both central and line ministries and departments to plan and implement climate change adaptation initiatives.  This will be done through supporting the Project Management structure and capacities within the OB to coordinate and oversee all climate related initiatives in Kiribati comprehensively.  This will enable further coherence in climate change governance through ensuring consistencies in programming and policy-making.  </w:t>
            </w:r>
          </w:p>
          <w:p w14:paraId="661A3DC4" w14:textId="77777777" w:rsidR="001B5DD7" w:rsidRPr="001B5DD7" w:rsidRDefault="001B5DD7" w:rsidP="001744D8">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NZ"/>
              </w:rPr>
            </w:pPr>
          </w:p>
          <w:p w14:paraId="17C07467" w14:textId="77777777" w:rsidR="001B5DD7" w:rsidRPr="001B5DD7" w:rsidRDefault="001B5DD7" w:rsidP="001744D8">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In addition to strengthening institutions, the project will explore translating climate change policies into legal frameworks, as done so in FSM and planned in Tonga.  UNDP is already working on strengthening climate change governance with Kiribati parliament and legislative bodies, and further support in this area will help ensure that implementation of CCA efforts can be continued under legal mandate or other policy instruments after the project period.  This is particularly important in light of the fact that Kiribati is expecting leadership change in the coming year.  Current President Tong has been a strong climate change champion but his third term will be completed in 2016.  Therefore, climate change mainstreaming within national development planning, budgeting, and policy frameworks is required for sustaining and ensuring CCA as a central issue and mandate for Kiribati’s sustainable development.</w:t>
            </w:r>
          </w:p>
          <w:p w14:paraId="4D3E51FC" w14:textId="77777777" w:rsidR="001B5DD7" w:rsidRPr="001B5DD7" w:rsidRDefault="001B5DD7" w:rsidP="001744D8">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NZ"/>
              </w:rPr>
            </w:pPr>
          </w:p>
          <w:p w14:paraId="6ADBFDB9" w14:textId="77777777" w:rsidR="001B5DD7" w:rsidRPr="001B5DD7" w:rsidRDefault="001B5DD7" w:rsidP="001744D8">
            <w:pPr>
              <w:cnfStyle w:val="000000000000" w:firstRow="0" w:lastRow="0" w:firstColumn="0" w:lastColumn="0" w:oddVBand="0" w:evenVBand="0" w:oddHBand="0" w:evenHBand="0" w:firstRowFirstColumn="0" w:firstRowLastColumn="0" w:lastRowFirstColumn="0" w:lastRowLastColumn="0"/>
              <w:rPr>
                <w:rFonts w:asciiTheme="minorBidi" w:hAnsiTheme="minorBidi"/>
                <w:b/>
                <w:sz w:val="20"/>
                <w:szCs w:val="20"/>
                <w:lang w:val="en-NZ"/>
              </w:rPr>
            </w:pPr>
            <w:r w:rsidRPr="001B5DD7">
              <w:rPr>
                <w:rFonts w:asciiTheme="minorBidi" w:hAnsiTheme="minorBidi"/>
                <w:b/>
                <w:sz w:val="20"/>
                <w:szCs w:val="20"/>
                <w:lang w:val="en-NZ"/>
              </w:rPr>
              <w:t>Scaling Up</w:t>
            </w:r>
          </w:p>
          <w:p w14:paraId="14A17F7F" w14:textId="77777777" w:rsidR="001B5DD7" w:rsidRPr="001B5DD7" w:rsidRDefault="001B5DD7" w:rsidP="001744D8">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NZ"/>
              </w:rPr>
            </w:pPr>
            <w:r w:rsidRPr="001B5DD7">
              <w:rPr>
                <w:rFonts w:asciiTheme="minorBidi" w:hAnsiTheme="minorBidi"/>
                <w:sz w:val="20"/>
                <w:szCs w:val="20"/>
                <w:lang w:val="en-NZ"/>
              </w:rPr>
              <w:t>Integrated island level approach to climate change adaptation proposed under the Whole of Island approach will incorporate lessons learned and good practices gained by related efforts that are trialled in Kiribati (Abaiyang) and other Pacific Island Countries (PICs) such as Solomon Island (Choiseul).  There is strong commitment from both the national and local governments in Kiribati, other PICs, and donor partners in the Pacific to scale this approach.  Ongoing efforts in Kiribati and Solomon Islands have fostered some information exchange to facilitate a coordinated WoI approach, however further innovation is needed to foster additional synergies – technically, politically, and financially – which this project proposes to demonstrate.  This approach can be scaled in other islands of Kiribati as well as other PICs such as Tuvalu, Solomon Islands, and Vanuatu.</w:t>
            </w:r>
          </w:p>
          <w:p w14:paraId="12A4E429" w14:textId="77777777" w:rsidR="001B5DD7" w:rsidRPr="001B5DD7" w:rsidRDefault="001B5DD7" w:rsidP="001744D8">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NZ"/>
              </w:rPr>
            </w:pPr>
          </w:p>
        </w:tc>
      </w:tr>
      <w:tr w:rsidR="001B5DD7" w:rsidRPr="001B5DD7" w14:paraId="55F9A754" w14:textId="77777777" w:rsidTr="001B5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3A1EDB0E" w14:textId="77777777" w:rsidR="001B5DD7" w:rsidRPr="001B5DD7" w:rsidRDefault="001B5DD7" w:rsidP="001744D8">
            <w:pPr>
              <w:rPr>
                <w:rFonts w:asciiTheme="minorBidi" w:hAnsiTheme="minorBidi"/>
                <w:b w:val="0"/>
                <w:sz w:val="20"/>
                <w:szCs w:val="20"/>
                <w:lang w:val="en-GB"/>
              </w:rPr>
            </w:pPr>
            <w:r w:rsidRPr="001B5DD7">
              <w:rPr>
                <w:rFonts w:asciiTheme="minorBidi" w:hAnsiTheme="minorBidi"/>
                <w:b w:val="0"/>
                <w:sz w:val="20"/>
                <w:szCs w:val="20"/>
                <w:lang w:val="en-GB"/>
              </w:rPr>
              <w:t>5. Are the components in Table B sound and sufficiently clear and appropriate to achieve project objectives and the GEBs?</w:t>
            </w:r>
          </w:p>
          <w:p w14:paraId="4CC66BAC" w14:textId="77777777" w:rsidR="001B5DD7" w:rsidRPr="001B5DD7" w:rsidRDefault="001B5DD7" w:rsidP="001744D8">
            <w:pPr>
              <w:rPr>
                <w:rFonts w:asciiTheme="minorBidi" w:hAnsiTheme="minorBidi"/>
                <w:b w:val="0"/>
                <w:sz w:val="20"/>
                <w:szCs w:val="20"/>
                <w:lang w:val="en-GB"/>
              </w:rPr>
            </w:pPr>
          </w:p>
          <w:p w14:paraId="731D792D" w14:textId="77777777" w:rsidR="001B5DD7" w:rsidRPr="001B5DD7" w:rsidRDefault="001B5DD7" w:rsidP="001744D8">
            <w:pPr>
              <w:rPr>
                <w:rFonts w:asciiTheme="minorBidi" w:hAnsiTheme="minorBidi"/>
                <w:b w:val="0"/>
                <w:sz w:val="20"/>
                <w:szCs w:val="20"/>
              </w:rPr>
            </w:pPr>
            <w:r w:rsidRPr="001B5DD7">
              <w:rPr>
                <w:rFonts w:asciiTheme="minorBidi" w:hAnsiTheme="minorBidi"/>
                <w:b w:val="0"/>
                <w:sz w:val="20"/>
                <w:szCs w:val="20"/>
              </w:rPr>
              <w:lastRenderedPageBreak/>
              <w:t>FI, March 16, 2015:</w:t>
            </w:r>
          </w:p>
          <w:p w14:paraId="4CBEAF6E" w14:textId="77777777" w:rsidR="001B5DD7" w:rsidRPr="001B5DD7" w:rsidRDefault="001B5DD7" w:rsidP="001744D8">
            <w:pPr>
              <w:rPr>
                <w:rFonts w:asciiTheme="minorBidi" w:hAnsiTheme="minorBidi"/>
                <w:b w:val="0"/>
                <w:sz w:val="20"/>
                <w:szCs w:val="20"/>
              </w:rPr>
            </w:pPr>
            <w:r w:rsidRPr="001B5DD7">
              <w:rPr>
                <w:rFonts w:asciiTheme="minorBidi" w:hAnsiTheme="minorBidi"/>
                <w:b w:val="0"/>
                <w:sz w:val="20"/>
                <w:szCs w:val="20"/>
              </w:rPr>
              <w:t>Further information is requested.</w:t>
            </w:r>
          </w:p>
          <w:p w14:paraId="4A5CE102" w14:textId="77777777" w:rsidR="001B5DD7" w:rsidRPr="001B5DD7" w:rsidRDefault="001B5DD7" w:rsidP="001744D8">
            <w:pPr>
              <w:rPr>
                <w:rFonts w:asciiTheme="minorBidi" w:hAnsiTheme="minorBidi"/>
                <w:b w:val="0"/>
                <w:sz w:val="20"/>
                <w:szCs w:val="20"/>
              </w:rPr>
            </w:pPr>
            <w:r w:rsidRPr="001B5DD7">
              <w:rPr>
                <w:rFonts w:asciiTheme="minorBidi" w:hAnsiTheme="minorBidi"/>
                <w:b w:val="0"/>
                <w:sz w:val="20"/>
                <w:szCs w:val="20"/>
              </w:rPr>
              <w:t>1) Component 2 includes the revision or development of island and community vulnerability and adaptation assessments. LDCF resources are generally not intended for this purpose; is it possible to seek resources for the assessments elsewhere instead?</w:t>
            </w:r>
          </w:p>
          <w:p w14:paraId="6830DF98" w14:textId="77777777" w:rsidR="001B5DD7" w:rsidRPr="001B5DD7" w:rsidRDefault="001B5DD7" w:rsidP="001744D8">
            <w:pPr>
              <w:rPr>
                <w:rFonts w:asciiTheme="minorBidi" w:hAnsiTheme="minorBidi"/>
                <w:b w:val="0"/>
                <w:sz w:val="20"/>
                <w:szCs w:val="20"/>
              </w:rPr>
            </w:pPr>
          </w:p>
          <w:p w14:paraId="35FEAA34" w14:textId="77777777" w:rsidR="001B5DD7" w:rsidRPr="001B5DD7" w:rsidRDefault="001B5DD7" w:rsidP="001744D8">
            <w:pPr>
              <w:rPr>
                <w:rFonts w:asciiTheme="minorBidi" w:hAnsiTheme="minorBidi"/>
                <w:b w:val="0"/>
                <w:sz w:val="20"/>
                <w:szCs w:val="20"/>
              </w:rPr>
            </w:pPr>
            <w:r w:rsidRPr="001B5DD7">
              <w:rPr>
                <w:rFonts w:asciiTheme="minorBidi" w:hAnsiTheme="minorBidi"/>
                <w:b w:val="0"/>
                <w:sz w:val="20"/>
                <w:szCs w:val="20"/>
              </w:rPr>
              <w:t>2) This PIF request is for overall LDCF financing of almost $10 million. Yet the UNDP is contributing only $50,000 in grant co-financing, and all remaining co-financing from other sources is in-kind. Please explain the Agency's decision to contribute exceedingly low resources in co-financing for this otherwise ambitious project.</w:t>
            </w:r>
          </w:p>
          <w:p w14:paraId="05D45A85" w14:textId="77777777" w:rsidR="001B5DD7" w:rsidRPr="001B5DD7" w:rsidRDefault="001B5DD7" w:rsidP="001744D8">
            <w:pPr>
              <w:rPr>
                <w:rFonts w:asciiTheme="minorBidi" w:hAnsiTheme="minorBidi"/>
                <w:b w:val="0"/>
                <w:sz w:val="20"/>
                <w:szCs w:val="20"/>
              </w:rPr>
            </w:pPr>
          </w:p>
        </w:tc>
        <w:tc>
          <w:tcPr>
            <w:tcW w:w="8522" w:type="dxa"/>
          </w:tcPr>
          <w:p w14:paraId="3EA15AB0"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1B5DD7">
              <w:rPr>
                <w:rFonts w:asciiTheme="minorBidi" w:hAnsiTheme="minorBidi"/>
                <w:sz w:val="20"/>
                <w:szCs w:val="20"/>
              </w:rPr>
              <w:lastRenderedPageBreak/>
              <w:t xml:space="preserve">1) In order to mainstream climate change adaptation within their medium to long-term development planning and budgeting process, the Government of Kiribati has expressed its strong interest and need to make policy decisions more evidence-based.  The added perspective that the National Adaptation Plan (NAP) process will have to the existing Kiribati </w:t>
            </w:r>
            <w:r w:rsidRPr="001B5DD7">
              <w:rPr>
                <w:rFonts w:asciiTheme="minorBidi" w:hAnsiTheme="minorBidi"/>
                <w:sz w:val="20"/>
                <w:szCs w:val="20"/>
              </w:rPr>
              <w:lastRenderedPageBreak/>
              <w:t xml:space="preserve">Joint Implementation Plan for Climate Change and Disaster Risk Management 2014 – 2023 (KJIP) is the information of sector and island level climate change vulnerability and adaptation assessments.  Therefore, conducting and/or enhancing existing V&amp;A is a crucial component to strengthening island level climate change resilient planning and institutional capacity development.  </w:t>
            </w:r>
          </w:p>
          <w:p w14:paraId="4F20D885"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p>
          <w:p w14:paraId="3A1F4434"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1B5DD7">
              <w:rPr>
                <w:rFonts w:asciiTheme="minorBidi" w:hAnsiTheme="minorBidi"/>
                <w:sz w:val="20"/>
                <w:szCs w:val="20"/>
              </w:rPr>
              <w:t>During the project design phase, the project will explore alternative resources that can finance and/or co-finance the proposed V&amp;As.  V&amp;A in some villages in the 2 islands (Abaiang and Kuria) have been conducted by University of South Pacific through support from the European Commission.  The project will explore during the design phase whether this effort can be expanded to other sites through their support.</w:t>
            </w:r>
          </w:p>
          <w:p w14:paraId="5C884938"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p>
          <w:p w14:paraId="736DCA60" w14:textId="77777777" w:rsidR="001B5DD7" w:rsidRPr="001B5DD7" w:rsidRDefault="001B5DD7" w:rsidP="001744D8">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1B5DD7">
              <w:rPr>
                <w:rFonts w:asciiTheme="minorBidi" w:hAnsiTheme="minorBidi"/>
                <w:sz w:val="20"/>
                <w:szCs w:val="20"/>
              </w:rPr>
              <w:t xml:space="preserve">2) UNDP has limited programming budget in the Pacific including Kiribati.  In Kiribati, UNDP is currently the GEF agency for “Enhancing National Food Security in the Context of Global Climate Change” project where UNDP in-kind co-financing of USD 140,000 has been allocated.  At the PIF stage, US$ 50,000 of grant co-financing has been identified for the continuation of the ongoing support from UNDP on climate change governance.  UNDP is currently working on further expanding this initiative, in which case will be able to further provide grant and in-kind co-financing for the proposed LDCF project.  UNDP co-financing information will be updated and reflected during the project design phase. </w:t>
            </w:r>
          </w:p>
        </w:tc>
      </w:tr>
    </w:tbl>
    <w:p w14:paraId="0F875D64" w14:textId="77C31029" w:rsidR="001744D8" w:rsidRDefault="001744D8" w:rsidP="001B5DD7">
      <w:pPr>
        <w:spacing w:line="360" w:lineRule="auto"/>
        <w:ind w:right="960"/>
        <w:jc w:val="both"/>
        <w:rPr>
          <w:rFonts w:asciiTheme="minorBidi" w:hAnsiTheme="minorBidi" w:cstheme="minorBidi"/>
          <w:b/>
          <w:sz w:val="20"/>
          <w:szCs w:val="20"/>
          <w:lang w:eastAsia="zh-CN"/>
        </w:rPr>
      </w:pPr>
    </w:p>
    <w:p w14:paraId="10D913C2" w14:textId="77777777" w:rsidR="001744D8" w:rsidRDefault="001744D8">
      <w:pPr>
        <w:rPr>
          <w:rFonts w:asciiTheme="minorBidi" w:hAnsiTheme="minorBidi" w:cstheme="minorBidi"/>
          <w:b/>
          <w:sz w:val="20"/>
          <w:szCs w:val="20"/>
          <w:lang w:eastAsia="zh-CN"/>
        </w:rPr>
      </w:pPr>
      <w:r>
        <w:rPr>
          <w:rFonts w:asciiTheme="minorBidi" w:hAnsiTheme="minorBidi" w:cstheme="minorBidi"/>
          <w:b/>
          <w:sz w:val="20"/>
          <w:szCs w:val="20"/>
          <w:lang w:eastAsia="zh-CN"/>
        </w:rPr>
        <w:br w:type="page"/>
      </w:r>
    </w:p>
    <w:p w14:paraId="65B6F710" w14:textId="77777777" w:rsidR="001744D8" w:rsidRDefault="001744D8">
      <w:pPr>
        <w:rPr>
          <w:rFonts w:asciiTheme="minorBidi" w:hAnsiTheme="minorBidi" w:cstheme="minorBidi"/>
          <w:b/>
          <w:sz w:val="20"/>
          <w:szCs w:val="20"/>
          <w:lang w:eastAsia="zh-CN"/>
        </w:rPr>
        <w:sectPr w:rsidR="001744D8" w:rsidSect="001B5DD7">
          <w:pgSz w:w="15840" w:h="12240" w:orient="landscape"/>
          <w:pgMar w:top="1440" w:right="1440" w:bottom="1440" w:left="1440" w:header="720" w:footer="720" w:gutter="0"/>
          <w:cols w:space="720"/>
          <w:docGrid w:linePitch="360"/>
        </w:sectPr>
      </w:pPr>
    </w:p>
    <w:p w14:paraId="2121B01E" w14:textId="77777777" w:rsidR="001744D8" w:rsidRDefault="001744D8" w:rsidP="001B5DD7">
      <w:pPr>
        <w:spacing w:line="360" w:lineRule="auto"/>
        <w:ind w:right="960"/>
        <w:jc w:val="both"/>
        <w:rPr>
          <w:rFonts w:asciiTheme="minorBidi" w:hAnsiTheme="minorBidi" w:cstheme="minorBidi"/>
          <w:b/>
          <w:sz w:val="20"/>
          <w:szCs w:val="20"/>
          <w:lang w:eastAsia="zh-CN"/>
        </w:rPr>
      </w:pPr>
      <w:r>
        <w:rPr>
          <w:rFonts w:asciiTheme="minorBidi" w:hAnsiTheme="minorBidi" w:cstheme="minorBidi"/>
          <w:b/>
          <w:sz w:val="20"/>
          <w:szCs w:val="20"/>
          <w:lang w:eastAsia="zh-CN"/>
        </w:rPr>
        <w:lastRenderedPageBreak/>
        <w:t>Annex 5: Term of Reference</w:t>
      </w:r>
    </w:p>
    <w:p w14:paraId="00F2A57B" w14:textId="58920910" w:rsidR="001B5DD7" w:rsidRDefault="001744D8" w:rsidP="001B5DD7">
      <w:pPr>
        <w:spacing w:line="360" w:lineRule="auto"/>
        <w:ind w:right="960"/>
        <w:jc w:val="both"/>
        <w:rPr>
          <w:rFonts w:asciiTheme="minorBidi" w:hAnsiTheme="minorBidi" w:cstheme="minorBidi"/>
          <w:b/>
          <w:sz w:val="20"/>
          <w:szCs w:val="20"/>
          <w:lang w:eastAsia="zh-CN"/>
        </w:rPr>
      </w:pPr>
      <w:r>
        <w:rPr>
          <w:rFonts w:asciiTheme="minorBidi" w:hAnsiTheme="minorBidi" w:cstheme="minorBidi"/>
          <w:b/>
          <w:sz w:val="20"/>
          <w:szCs w:val="20"/>
          <w:lang w:eastAsia="zh-CN"/>
        </w:rPr>
        <w:t xml:space="preserve"> </w:t>
      </w:r>
    </w:p>
    <w:p w14:paraId="75728F37" w14:textId="2926B57B" w:rsidR="001744D8" w:rsidRPr="001744D8" w:rsidRDefault="001744D8" w:rsidP="00E76E68">
      <w:pPr>
        <w:pStyle w:val="ListParagraph"/>
        <w:numPr>
          <w:ilvl w:val="0"/>
          <w:numId w:val="15"/>
        </w:numPr>
        <w:spacing w:line="360" w:lineRule="auto"/>
        <w:ind w:right="960" w:hanging="720"/>
        <w:jc w:val="both"/>
        <w:rPr>
          <w:rFonts w:asciiTheme="minorBidi" w:hAnsiTheme="minorBidi" w:cstheme="minorBidi"/>
          <w:b/>
          <w:sz w:val="20"/>
          <w:szCs w:val="20"/>
          <w:lang w:eastAsia="zh-CN"/>
        </w:rPr>
      </w:pPr>
      <w:r w:rsidRPr="001744D8">
        <w:rPr>
          <w:rFonts w:asciiTheme="minorBidi" w:hAnsiTheme="minorBidi" w:cstheme="minorBidi"/>
          <w:b/>
          <w:sz w:val="20"/>
          <w:szCs w:val="20"/>
          <w:lang w:eastAsia="zh-CN"/>
        </w:rPr>
        <w:t>Project Development Specialist</w:t>
      </w:r>
    </w:p>
    <w:p w14:paraId="3CC0F652" w14:textId="77777777" w:rsidR="001744D8" w:rsidRPr="001744D8" w:rsidRDefault="001744D8" w:rsidP="001744D8">
      <w:pPr>
        <w:jc w:val="center"/>
        <w:rPr>
          <w:rFonts w:asciiTheme="minorBidi" w:hAnsiTheme="minorBidi" w:cstheme="minorBidi"/>
          <w:b/>
          <w:sz w:val="20"/>
          <w:szCs w:val="20"/>
          <w:u w:val="single"/>
        </w:rPr>
      </w:pPr>
      <w:r w:rsidRPr="001744D8">
        <w:rPr>
          <w:rFonts w:asciiTheme="minorBidi" w:hAnsiTheme="minorBidi" w:cstheme="minorBidi"/>
          <w:b/>
          <w:sz w:val="20"/>
          <w:szCs w:val="20"/>
          <w:u w:val="single"/>
        </w:rPr>
        <w:t>Terms of Reference</w:t>
      </w:r>
    </w:p>
    <w:p w14:paraId="51B67EA1" w14:textId="77777777" w:rsidR="001744D8" w:rsidRPr="001744D8" w:rsidRDefault="001744D8" w:rsidP="001744D8">
      <w:pPr>
        <w:rPr>
          <w:rFonts w:asciiTheme="minorBidi" w:hAnsiTheme="minorBidi" w:cstheme="minorBid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744D8" w14:paraId="63CA03A2" w14:textId="77777777" w:rsidTr="001744D8">
        <w:tc>
          <w:tcPr>
            <w:tcW w:w="9245" w:type="dxa"/>
            <w:shd w:val="clear" w:color="auto" w:fill="auto"/>
          </w:tcPr>
          <w:p w14:paraId="6124D455" w14:textId="77777777" w:rsidR="001744D8" w:rsidRPr="001744D8" w:rsidRDefault="001744D8" w:rsidP="001744D8">
            <w:pPr>
              <w:rPr>
                <w:rFonts w:asciiTheme="minorBidi" w:hAnsiTheme="minorBidi" w:cstheme="minorBidi"/>
                <w:b/>
                <w:sz w:val="20"/>
                <w:szCs w:val="20"/>
              </w:rPr>
            </w:pPr>
          </w:p>
          <w:p w14:paraId="5CF2A5A8" w14:textId="77777777" w:rsidR="001744D8" w:rsidRPr="001744D8" w:rsidRDefault="001744D8" w:rsidP="001744D8">
            <w:pPr>
              <w:rPr>
                <w:rFonts w:asciiTheme="minorBidi" w:hAnsiTheme="minorBidi" w:cstheme="minorBidi"/>
                <w:b/>
                <w:sz w:val="20"/>
                <w:szCs w:val="20"/>
              </w:rPr>
            </w:pPr>
            <w:r w:rsidRPr="001744D8">
              <w:rPr>
                <w:rFonts w:asciiTheme="minorBidi" w:hAnsiTheme="minorBidi" w:cstheme="minorBidi"/>
                <w:b/>
                <w:sz w:val="20"/>
                <w:szCs w:val="20"/>
              </w:rPr>
              <w:t xml:space="preserve">Consultancy Title: </w:t>
            </w:r>
            <w:r w:rsidRPr="001744D8">
              <w:rPr>
                <w:rFonts w:asciiTheme="minorBidi" w:hAnsiTheme="minorBidi" w:cstheme="minorBidi"/>
                <w:sz w:val="20"/>
                <w:szCs w:val="20"/>
              </w:rPr>
              <w:t xml:space="preserve">Kiribati LDCF Project Development Specialist Consultant </w:t>
            </w:r>
          </w:p>
        </w:tc>
      </w:tr>
      <w:tr w:rsidR="001744D8" w:rsidRPr="001744D8" w14:paraId="595F7ACA" w14:textId="77777777" w:rsidTr="001744D8">
        <w:tc>
          <w:tcPr>
            <w:tcW w:w="9245" w:type="dxa"/>
            <w:shd w:val="clear" w:color="auto" w:fill="auto"/>
          </w:tcPr>
          <w:p w14:paraId="57FA4361" w14:textId="77777777" w:rsidR="001744D8" w:rsidRPr="001744D8" w:rsidRDefault="001744D8" w:rsidP="00E76E68">
            <w:pPr>
              <w:jc w:val="thaiDistribute"/>
              <w:rPr>
                <w:rFonts w:asciiTheme="minorBidi" w:hAnsiTheme="minorBidi" w:cstheme="minorBidi"/>
                <w:b/>
                <w:sz w:val="20"/>
                <w:szCs w:val="20"/>
              </w:rPr>
            </w:pPr>
          </w:p>
          <w:p w14:paraId="36F7BECC" w14:textId="77777777" w:rsidR="001744D8" w:rsidRPr="001744D8" w:rsidRDefault="001744D8" w:rsidP="00E76E68">
            <w:pPr>
              <w:jc w:val="thaiDistribute"/>
              <w:rPr>
                <w:rFonts w:asciiTheme="minorBidi" w:hAnsiTheme="minorBidi" w:cstheme="minorBidi"/>
                <w:b/>
                <w:sz w:val="20"/>
                <w:szCs w:val="20"/>
              </w:rPr>
            </w:pPr>
            <w:r w:rsidRPr="001744D8">
              <w:rPr>
                <w:rFonts w:asciiTheme="minorBidi" w:hAnsiTheme="minorBidi" w:cstheme="minorBidi"/>
                <w:b/>
                <w:sz w:val="20"/>
                <w:szCs w:val="20"/>
              </w:rPr>
              <w:t xml:space="preserve">Project Name: </w:t>
            </w:r>
            <w:r w:rsidRPr="001744D8">
              <w:rPr>
                <w:rFonts w:asciiTheme="minorBidi" w:hAnsiTheme="minorBidi" w:cstheme="minorBidi"/>
                <w:sz w:val="20"/>
                <w:szCs w:val="20"/>
              </w:rPr>
              <w:t>Enhancing “whole of islands” approach to strengthen community resilience to climate and disaster risks in Kiribati</w:t>
            </w:r>
          </w:p>
        </w:tc>
      </w:tr>
      <w:tr w:rsidR="001744D8" w:rsidRPr="001744D8" w14:paraId="10A73AC5" w14:textId="77777777" w:rsidTr="001744D8">
        <w:tc>
          <w:tcPr>
            <w:tcW w:w="9245" w:type="dxa"/>
            <w:shd w:val="clear" w:color="auto" w:fill="auto"/>
          </w:tcPr>
          <w:p w14:paraId="3EF679B0" w14:textId="77777777" w:rsidR="001744D8" w:rsidRPr="001744D8" w:rsidRDefault="001744D8" w:rsidP="00E76E68">
            <w:pPr>
              <w:jc w:val="thaiDistribute"/>
              <w:rPr>
                <w:rFonts w:asciiTheme="minorBidi" w:hAnsiTheme="minorBidi" w:cstheme="minorBidi"/>
                <w:b/>
                <w:sz w:val="20"/>
                <w:szCs w:val="20"/>
              </w:rPr>
            </w:pPr>
            <w:r w:rsidRPr="001744D8">
              <w:rPr>
                <w:rFonts w:asciiTheme="minorBidi" w:hAnsiTheme="minorBidi" w:cstheme="minorBidi"/>
                <w:b/>
                <w:sz w:val="20"/>
                <w:szCs w:val="20"/>
              </w:rPr>
              <w:t xml:space="preserve">Duty Station: </w:t>
            </w:r>
            <w:r w:rsidRPr="001744D8">
              <w:rPr>
                <w:rFonts w:asciiTheme="minorBidi" w:hAnsiTheme="minorBidi" w:cstheme="minorBidi"/>
                <w:sz w:val="20"/>
                <w:szCs w:val="20"/>
              </w:rPr>
              <w:t>Home-based with travel to Kiribati</w:t>
            </w:r>
          </w:p>
        </w:tc>
      </w:tr>
      <w:tr w:rsidR="001744D8" w:rsidRPr="001744D8" w14:paraId="020357CD" w14:textId="77777777" w:rsidTr="001744D8">
        <w:tc>
          <w:tcPr>
            <w:tcW w:w="9245" w:type="dxa"/>
            <w:shd w:val="clear" w:color="auto" w:fill="auto"/>
          </w:tcPr>
          <w:p w14:paraId="7A864545" w14:textId="77777777" w:rsidR="001744D8" w:rsidRPr="001744D8" w:rsidRDefault="001744D8" w:rsidP="00E76E68">
            <w:pPr>
              <w:jc w:val="thaiDistribute"/>
              <w:rPr>
                <w:rFonts w:asciiTheme="minorBidi" w:hAnsiTheme="minorBidi" w:cstheme="minorBidi"/>
                <w:b/>
                <w:sz w:val="20"/>
                <w:szCs w:val="20"/>
              </w:rPr>
            </w:pPr>
          </w:p>
          <w:p w14:paraId="0C1C60A1" w14:textId="77777777" w:rsidR="001744D8" w:rsidRPr="001744D8" w:rsidRDefault="001744D8" w:rsidP="00E76E68">
            <w:pPr>
              <w:jc w:val="thaiDistribute"/>
              <w:rPr>
                <w:rFonts w:asciiTheme="minorBidi" w:hAnsiTheme="minorBidi" w:cstheme="minorBidi"/>
                <w:b/>
                <w:sz w:val="20"/>
                <w:szCs w:val="20"/>
              </w:rPr>
            </w:pPr>
            <w:r w:rsidRPr="001744D8">
              <w:rPr>
                <w:rFonts w:asciiTheme="minorBidi" w:hAnsiTheme="minorBidi" w:cstheme="minorBidi"/>
                <w:b/>
                <w:sz w:val="20"/>
                <w:szCs w:val="20"/>
              </w:rPr>
              <w:t>Duration of the Contract:</w:t>
            </w:r>
          </w:p>
          <w:p w14:paraId="37B3BE01" w14:textId="77777777" w:rsidR="001744D8" w:rsidRPr="001744D8" w:rsidRDefault="001744D8" w:rsidP="00E76E68">
            <w:pPr>
              <w:numPr>
                <w:ilvl w:val="0"/>
                <w:numId w:val="17"/>
              </w:numPr>
              <w:ind w:left="360"/>
              <w:jc w:val="thaiDistribute"/>
              <w:rPr>
                <w:rFonts w:asciiTheme="minorBidi" w:hAnsiTheme="minorBidi" w:cstheme="minorBidi"/>
                <w:sz w:val="20"/>
                <w:szCs w:val="20"/>
              </w:rPr>
            </w:pPr>
            <w:r w:rsidRPr="001744D8">
              <w:rPr>
                <w:rFonts w:asciiTheme="minorBidi" w:hAnsiTheme="minorBidi" w:cstheme="minorBidi"/>
                <w:sz w:val="20"/>
                <w:szCs w:val="20"/>
              </w:rPr>
              <w:t xml:space="preserve">Contract period: 9 months </w:t>
            </w:r>
          </w:p>
          <w:p w14:paraId="058D0B14" w14:textId="77777777" w:rsidR="001744D8" w:rsidRPr="001744D8" w:rsidRDefault="001744D8" w:rsidP="00E76E68">
            <w:pPr>
              <w:numPr>
                <w:ilvl w:val="0"/>
                <w:numId w:val="17"/>
              </w:numPr>
              <w:ind w:left="360"/>
              <w:jc w:val="thaiDistribute"/>
              <w:rPr>
                <w:rFonts w:asciiTheme="minorBidi" w:hAnsiTheme="minorBidi" w:cstheme="minorBidi"/>
                <w:sz w:val="20"/>
                <w:szCs w:val="20"/>
              </w:rPr>
            </w:pPr>
            <w:r w:rsidRPr="001744D8">
              <w:rPr>
                <w:rFonts w:asciiTheme="minorBidi" w:hAnsiTheme="minorBidi" w:cstheme="minorBidi"/>
                <w:sz w:val="20"/>
                <w:szCs w:val="20"/>
              </w:rPr>
              <w:t xml:space="preserve">Number of working days: 70 </w:t>
            </w:r>
          </w:p>
          <w:p w14:paraId="0EEEA229" w14:textId="77777777" w:rsidR="001744D8" w:rsidRPr="001744D8" w:rsidRDefault="001744D8" w:rsidP="00E76E68">
            <w:pPr>
              <w:numPr>
                <w:ilvl w:val="0"/>
                <w:numId w:val="17"/>
              </w:numPr>
              <w:ind w:left="360"/>
              <w:jc w:val="thaiDistribute"/>
              <w:rPr>
                <w:rFonts w:asciiTheme="minorBidi" w:hAnsiTheme="minorBidi" w:cstheme="minorBidi"/>
                <w:sz w:val="20"/>
                <w:szCs w:val="20"/>
              </w:rPr>
            </w:pPr>
            <w:r w:rsidRPr="001744D8">
              <w:rPr>
                <w:rFonts w:asciiTheme="minorBidi" w:hAnsiTheme="minorBidi" w:cstheme="minorBidi"/>
                <w:sz w:val="20"/>
                <w:szCs w:val="20"/>
              </w:rPr>
              <w:t>Commencement and ends dates of assignment: 1 August 2017 – 30 April 2018</w:t>
            </w:r>
          </w:p>
          <w:p w14:paraId="73CFB298" w14:textId="77777777" w:rsidR="001744D8" w:rsidRPr="001744D8" w:rsidRDefault="001744D8" w:rsidP="00E76E68">
            <w:pPr>
              <w:jc w:val="thaiDistribute"/>
              <w:rPr>
                <w:rFonts w:asciiTheme="minorBidi" w:hAnsiTheme="minorBidi" w:cstheme="minorBidi"/>
                <w:b/>
                <w:sz w:val="20"/>
                <w:szCs w:val="20"/>
              </w:rPr>
            </w:pPr>
          </w:p>
        </w:tc>
      </w:tr>
    </w:tbl>
    <w:p w14:paraId="554BFA36" w14:textId="77777777" w:rsidR="001744D8" w:rsidRPr="001744D8" w:rsidRDefault="001744D8" w:rsidP="00E76E68">
      <w:pPr>
        <w:jc w:val="thaiDistribute"/>
        <w:rPr>
          <w:rFonts w:asciiTheme="minorBidi" w:hAnsiTheme="minorBidi" w:cstheme="minorBid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744D8" w14:paraId="55FCAFE3" w14:textId="77777777" w:rsidTr="001744D8">
        <w:tc>
          <w:tcPr>
            <w:tcW w:w="9245" w:type="dxa"/>
            <w:shd w:val="clear" w:color="auto" w:fill="auto"/>
          </w:tcPr>
          <w:p w14:paraId="5ECABFEF" w14:textId="77777777" w:rsidR="001744D8" w:rsidRPr="001744D8" w:rsidRDefault="001744D8" w:rsidP="00E76E68">
            <w:pPr>
              <w:jc w:val="thaiDistribute"/>
              <w:rPr>
                <w:rFonts w:asciiTheme="minorBidi" w:hAnsiTheme="minorBidi" w:cstheme="minorBidi"/>
                <w:b/>
                <w:bCs/>
                <w:sz w:val="20"/>
                <w:szCs w:val="20"/>
              </w:rPr>
            </w:pPr>
            <w:r w:rsidRPr="001744D8">
              <w:rPr>
                <w:rFonts w:asciiTheme="minorBidi" w:hAnsiTheme="minorBidi" w:cstheme="minorBidi"/>
                <w:b/>
                <w:bCs/>
                <w:sz w:val="20"/>
                <w:szCs w:val="20"/>
              </w:rPr>
              <w:t>Objective</w:t>
            </w:r>
          </w:p>
          <w:p w14:paraId="23322E42"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 xml:space="preserve">In designing the Full-Sized Project, UNDP in collaboration with the Government of Kiribati plans to recruit an International Consultant to support the preparation of the detailed Project Document based on UNDP/GEF standards. The Consultant will conduct appropriate situation analysis and extensive stakeholder consultations. A key objective of this consultancy will be to establish the baseline context, to clarify GEF reasoning, to plan activities, and to develop the project document and the GEF CEO Endorsement Request, with all required annexes, following existing templates of the UNDP and the GEF. These documents should comply to the requirements of UNDP and the GEF. </w:t>
            </w:r>
          </w:p>
          <w:p w14:paraId="57256C2C" w14:textId="77777777" w:rsidR="001744D8" w:rsidRPr="001744D8" w:rsidRDefault="001744D8" w:rsidP="00E76E68">
            <w:pPr>
              <w:jc w:val="thaiDistribute"/>
              <w:rPr>
                <w:rFonts w:asciiTheme="minorBidi" w:hAnsiTheme="minorBidi" w:cstheme="minorBidi"/>
                <w:sz w:val="20"/>
                <w:szCs w:val="20"/>
              </w:rPr>
            </w:pPr>
          </w:p>
          <w:p w14:paraId="51B3B7CA"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 xml:space="preserve">Some key outcomes the consultant is expected to address in the formulation include: </w:t>
            </w:r>
          </w:p>
          <w:p w14:paraId="769E981F" w14:textId="77777777" w:rsidR="001744D8" w:rsidRPr="001744D8" w:rsidRDefault="001744D8" w:rsidP="00E76E68">
            <w:pPr>
              <w:numPr>
                <w:ilvl w:val="0"/>
                <w:numId w:val="27"/>
              </w:numPr>
              <w:jc w:val="thaiDistribute"/>
              <w:rPr>
                <w:rFonts w:asciiTheme="minorBidi" w:hAnsiTheme="minorBidi" w:cstheme="minorBidi"/>
                <w:sz w:val="20"/>
                <w:szCs w:val="20"/>
              </w:rPr>
            </w:pPr>
            <w:r w:rsidRPr="001744D8">
              <w:rPr>
                <w:rFonts w:asciiTheme="minorBidi" w:hAnsiTheme="minorBidi" w:cstheme="minorBidi"/>
                <w:sz w:val="20"/>
                <w:szCs w:val="20"/>
              </w:rPr>
              <w:t xml:space="preserve">Identification of project priority locations based on consultations and baseline assessments; </w:t>
            </w:r>
          </w:p>
          <w:p w14:paraId="3D3ED200" w14:textId="77777777" w:rsidR="001744D8" w:rsidRPr="001744D8" w:rsidRDefault="001744D8" w:rsidP="00E76E68">
            <w:pPr>
              <w:numPr>
                <w:ilvl w:val="0"/>
                <w:numId w:val="27"/>
              </w:numPr>
              <w:jc w:val="thaiDistribute"/>
              <w:rPr>
                <w:rFonts w:asciiTheme="minorBidi" w:hAnsiTheme="minorBidi" w:cstheme="minorBidi"/>
                <w:sz w:val="20"/>
                <w:szCs w:val="20"/>
              </w:rPr>
            </w:pPr>
            <w:r w:rsidRPr="001744D8">
              <w:rPr>
                <w:rFonts w:asciiTheme="minorBidi" w:hAnsiTheme="minorBidi" w:cstheme="minorBidi"/>
                <w:sz w:val="20"/>
                <w:szCs w:val="20"/>
              </w:rPr>
              <w:t>Activities are outlined to achieve every project output (and outcome) in the approved Project Identification Form (PIF) over the entire duration of the project of 5 years;</w:t>
            </w:r>
          </w:p>
          <w:p w14:paraId="2E0B23D7" w14:textId="77777777" w:rsidR="001744D8" w:rsidRPr="001744D8" w:rsidRDefault="001744D8" w:rsidP="00E76E68">
            <w:pPr>
              <w:numPr>
                <w:ilvl w:val="0"/>
                <w:numId w:val="27"/>
              </w:numPr>
              <w:jc w:val="thaiDistribute"/>
              <w:rPr>
                <w:rFonts w:asciiTheme="minorBidi" w:hAnsiTheme="minorBidi" w:cstheme="minorBidi"/>
                <w:sz w:val="20"/>
                <w:szCs w:val="20"/>
              </w:rPr>
            </w:pPr>
            <w:r w:rsidRPr="001744D8">
              <w:rPr>
                <w:rFonts w:asciiTheme="minorBidi" w:hAnsiTheme="minorBidi" w:cstheme="minorBidi"/>
                <w:sz w:val="20"/>
                <w:szCs w:val="20"/>
              </w:rPr>
              <w:t>Annual budgets and work plans are prepared based on the project strategy (outcomes, outputs, activities)</w:t>
            </w:r>
          </w:p>
          <w:p w14:paraId="7C6AC0C6" w14:textId="77777777" w:rsidR="001744D8" w:rsidRPr="001744D8" w:rsidRDefault="001744D8" w:rsidP="00E76E68">
            <w:pPr>
              <w:numPr>
                <w:ilvl w:val="0"/>
                <w:numId w:val="27"/>
              </w:numPr>
              <w:jc w:val="thaiDistribute"/>
              <w:rPr>
                <w:rFonts w:asciiTheme="minorBidi" w:hAnsiTheme="minorBidi" w:cstheme="minorBidi"/>
                <w:sz w:val="20"/>
                <w:szCs w:val="20"/>
              </w:rPr>
            </w:pPr>
            <w:r w:rsidRPr="001744D8">
              <w:rPr>
                <w:rFonts w:asciiTheme="minorBidi" w:hAnsiTheme="minorBidi" w:cstheme="minorBidi"/>
                <w:sz w:val="20"/>
                <w:szCs w:val="20"/>
              </w:rPr>
              <w:t>Stakeholders are consulted and their roles in project implementation elaborated;</w:t>
            </w:r>
          </w:p>
          <w:p w14:paraId="26726BAF" w14:textId="77777777" w:rsidR="001744D8" w:rsidRPr="001744D8" w:rsidRDefault="001744D8" w:rsidP="00E76E68">
            <w:pPr>
              <w:numPr>
                <w:ilvl w:val="0"/>
                <w:numId w:val="27"/>
              </w:numPr>
              <w:jc w:val="thaiDistribute"/>
              <w:rPr>
                <w:rFonts w:asciiTheme="minorBidi" w:hAnsiTheme="minorBidi" w:cstheme="minorBidi"/>
                <w:sz w:val="20"/>
                <w:szCs w:val="20"/>
              </w:rPr>
            </w:pPr>
            <w:r w:rsidRPr="001744D8">
              <w:rPr>
                <w:rFonts w:asciiTheme="minorBidi" w:hAnsiTheme="minorBidi" w:cstheme="minorBidi"/>
                <w:sz w:val="20"/>
                <w:szCs w:val="20"/>
              </w:rPr>
              <w:t>Supportive governance agenda pertaining to policies, institutions and human resources to ensure successful implementation of the KJIP are described.</w:t>
            </w:r>
          </w:p>
          <w:p w14:paraId="0E99E6E1" w14:textId="77777777" w:rsidR="001744D8" w:rsidRPr="001744D8" w:rsidRDefault="001744D8" w:rsidP="00E76E68">
            <w:pPr>
              <w:numPr>
                <w:ilvl w:val="0"/>
                <w:numId w:val="27"/>
              </w:numPr>
              <w:jc w:val="thaiDistribute"/>
              <w:rPr>
                <w:rFonts w:asciiTheme="minorBidi" w:hAnsiTheme="minorBidi" w:cstheme="minorBidi"/>
                <w:sz w:val="20"/>
                <w:szCs w:val="20"/>
              </w:rPr>
            </w:pPr>
            <w:r w:rsidRPr="001744D8">
              <w:rPr>
                <w:rFonts w:asciiTheme="minorBidi" w:hAnsiTheme="minorBidi" w:cstheme="minorBidi"/>
                <w:sz w:val="20"/>
                <w:szCs w:val="20"/>
              </w:rPr>
              <w:t>Accessible data and information systems and improved linkages and collaboration with regional initiatives where required.</w:t>
            </w:r>
          </w:p>
          <w:p w14:paraId="413AF219" w14:textId="77777777" w:rsidR="001744D8" w:rsidRPr="001744D8" w:rsidRDefault="001744D8" w:rsidP="00E76E68">
            <w:pPr>
              <w:jc w:val="thaiDistribute"/>
              <w:rPr>
                <w:rFonts w:asciiTheme="minorBidi" w:hAnsiTheme="minorBidi" w:cstheme="minorBidi"/>
                <w:sz w:val="20"/>
                <w:szCs w:val="20"/>
              </w:rPr>
            </w:pPr>
          </w:p>
          <w:p w14:paraId="0D6670F1"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The consultant will work closely with the Government (especially the Office of Te Berentitenti (OB) Kiribati) and other national and local stakeholders.  The consultant will also liaise with the UNDP Fiji Pacific Office and UNDP Bangkok Regional Hub to ensure that UNDP and GEF requirements are met.</w:t>
            </w:r>
          </w:p>
          <w:p w14:paraId="2E078872"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ab/>
            </w:r>
          </w:p>
          <w:p w14:paraId="720A4E69"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 xml:space="preserve">The consultant will visit Tarawa island and as many priority atolls as possible. Otherwise, the consultant will provide guidance to national consultants who will do the consultations in the islands. When conducting site visits, the consultant will deliver combined briefings and de-briefs to island/district stakeholders (including government departments, islands council and other stakeholders). </w:t>
            </w:r>
          </w:p>
          <w:p w14:paraId="106EF98C" w14:textId="77777777" w:rsidR="001744D8" w:rsidRPr="001744D8" w:rsidRDefault="001744D8" w:rsidP="00E76E68">
            <w:pPr>
              <w:jc w:val="thaiDistribute"/>
              <w:rPr>
                <w:rFonts w:asciiTheme="minorBidi" w:hAnsiTheme="minorBidi" w:cstheme="minorBidi"/>
                <w:sz w:val="20"/>
                <w:szCs w:val="20"/>
              </w:rPr>
            </w:pPr>
          </w:p>
          <w:p w14:paraId="0C683CD0" w14:textId="659D171B"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 xml:space="preserve">During the consultancy, a presentation will be made to key national stakeholders in country, first during the start of the project design (PPG initiation) and second, when a draft project document is completed, to seek feedback/validation on draft proposal. The outcomes from these workshops will be considered in preparing the project document to be provided to the Office of Te Berentitenti and </w:t>
            </w:r>
            <w:r w:rsidR="00E76E68">
              <w:rPr>
                <w:rFonts w:asciiTheme="minorBidi" w:hAnsiTheme="minorBidi" w:cstheme="minorBidi"/>
                <w:sz w:val="20"/>
                <w:szCs w:val="20"/>
              </w:rPr>
              <w:t xml:space="preserve">UNDP Fiji </w:t>
            </w:r>
            <w:r w:rsidRPr="001744D8">
              <w:rPr>
                <w:rFonts w:asciiTheme="minorBidi" w:hAnsiTheme="minorBidi" w:cstheme="minorBidi"/>
                <w:sz w:val="20"/>
                <w:szCs w:val="20"/>
              </w:rPr>
              <w:t xml:space="preserve">Pacific Office. The Office </w:t>
            </w:r>
            <w:r w:rsidR="00E76E68">
              <w:rPr>
                <w:rFonts w:asciiTheme="minorBidi" w:hAnsiTheme="minorBidi" w:cstheme="minorBidi"/>
                <w:sz w:val="20"/>
                <w:szCs w:val="20"/>
              </w:rPr>
              <w:t xml:space="preserve">of Te Berentitenti, UNDP Fiji </w:t>
            </w:r>
            <w:r w:rsidRPr="001744D8">
              <w:rPr>
                <w:rFonts w:asciiTheme="minorBidi" w:hAnsiTheme="minorBidi" w:cstheme="minorBidi"/>
                <w:sz w:val="20"/>
                <w:szCs w:val="20"/>
              </w:rPr>
              <w:t xml:space="preserve">Pacific Office will circulate the draft report to all stakeholders requesting written feedback and proposal will be finalized by the consultant within the </w:t>
            </w:r>
            <w:r w:rsidRPr="001744D8">
              <w:rPr>
                <w:rFonts w:asciiTheme="minorBidi" w:hAnsiTheme="minorBidi" w:cstheme="minorBidi"/>
                <w:sz w:val="20"/>
                <w:szCs w:val="20"/>
              </w:rPr>
              <w:lastRenderedPageBreak/>
              <w:t>dates reflected in the project preparation schedule. The layout of the proposal will be according to the proposal format as per UNDP/GEF guidelines. The consultant will forward the final</w:t>
            </w:r>
            <w:r w:rsidR="00E76E68">
              <w:rPr>
                <w:rFonts w:asciiTheme="minorBidi" w:hAnsiTheme="minorBidi" w:cstheme="minorBidi"/>
                <w:sz w:val="20"/>
                <w:szCs w:val="20"/>
              </w:rPr>
              <w:t xml:space="preserve"> report by e-mail to UNDP Fiji </w:t>
            </w:r>
            <w:r w:rsidRPr="001744D8">
              <w:rPr>
                <w:rFonts w:asciiTheme="minorBidi" w:hAnsiTheme="minorBidi" w:cstheme="minorBidi"/>
                <w:sz w:val="20"/>
                <w:szCs w:val="20"/>
              </w:rPr>
              <w:t>Pacific Office. The consultant will be responsible for the contents, quality and veracity of the report.</w:t>
            </w:r>
          </w:p>
          <w:p w14:paraId="15F1BFF2" w14:textId="77777777" w:rsidR="001744D8" w:rsidRPr="001744D8" w:rsidRDefault="001744D8" w:rsidP="00E76E68">
            <w:pPr>
              <w:jc w:val="thaiDistribute"/>
              <w:rPr>
                <w:rFonts w:asciiTheme="minorBidi" w:hAnsiTheme="minorBidi" w:cstheme="minorBidi"/>
                <w:sz w:val="20"/>
                <w:szCs w:val="20"/>
              </w:rPr>
            </w:pPr>
          </w:p>
          <w:p w14:paraId="765D6C38"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The key deliverables of the Consultant will be the final comprehensive project document in both GEF and UNDP formats and the GEF CEO Endorsement Request and required annexes, in a format accessible to senior policy makers, and that has been technically cleared by the responsible UNDP Regional Technical Advisor. The document should make full use of figures, diagrams and boxes to bring out key points and summarize materials emerging from the PPG phase.</w:t>
            </w:r>
          </w:p>
          <w:p w14:paraId="790DA138" w14:textId="77777777" w:rsidR="001744D8" w:rsidRPr="001744D8" w:rsidRDefault="001744D8" w:rsidP="00E76E68">
            <w:pPr>
              <w:jc w:val="thaiDistribute"/>
              <w:rPr>
                <w:rFonts w:asciiTheme="minorBidi" w:hAnsiTheme="minorBidi" w:cstheme="minorBidi"/>
                <w:sz w:val="20"/>
                <w:szCs w:val="20"/>
              </w:rPr>
            </w:pPr>
          </w:p>
          <w:p w14:paraId="1AEECB5F" w14:textId="77777777" w:rsidR="001744D8" w:rsidRPr="001744D8" w:rsidRDefault="001744D8" w:rsidP="00E76E68">
            <w:pPr>
              <w:jc w:val="thaiDistribute"/>
              <w:rPr>
                <w:rFonts w:asciiTheme="minorBidi" w:hAnsiTheme="minorBidi" w:cstheme="minorBidi"/>
                <w:sz w:val="20"/>
                <w:szCs w:val="20"/>
              </w:rPr>
            </w:pPr>
          </w:p>
        </w:tc>
      </w:tr>
    </w:tbl>
    <w:p w14:paraId="59F47007" w14:textId="77777777" w:rsidR="001744D8" w:rsidRPr="001744D8" w:rsidRDefault="001744D8" w:rsidP="00E76E68">
      <w:pPr>
        <w:jc w:val="thaiDistribute"/>
        <w:rPr>
          <w:rFonts w:asciiTheme="minorBidi" w:hAnsiTheme="minorBidi" w:cstheme="minorBid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744D8" w14:paraId="40E23E1B" w14:textId="77777777" w:rsidTr="001744D8">
        <w:tc>
          <w:tcPr>
            <w:tcW w:w="9245" w:type="dxa"/>
            <w:shd w:val="clear" w:color="auto" w:fill="auto"/>
          </w:tcPr>
          <w:p w14:paraId="117AB136" w14:textId="77777777" w:rsidR="001744D8" w:rsidRPr="001744D8" w:rsidRDefault="001744D8" w:rsidP="00E76E68">
            <w:pPr>
              <w:jc w:val="thaiDistribute"/>
              <w:rPr>
                <w:rFonts w:asciiTheme="minorBidi" w:hAnsiTheme="minorBidi" w:cstheme="minorBidi"/>
                <w:b/>
                <w:sz w:val="20"/>
                <w:szCs w:val="20"/>
              </w:rPr>
            </w:pPr>
            <w:r w:rsidRPr="001744D8">
              <w:rPr>
                <w:rFonts w:asciiTheme="minorBidi" w:hAnsiTheme="minorBidi" w:cstheme="minorBidi"/>
                <w:b/>
                <w:sz w:val="20"/>
                <w:szCs w:val="20"/>
              </w:rPr>
              <w:t>Background</w:t>
            </w:r>
          </w:p>
          <w:p w14:paraId="2AED10FA" w14:textId="77777777" w:rsidR="001744D8" w:rsidRPr="001744D8" w:rsidRDefault="001744D8" w:rsidP="00E76E68">
            <w:pPr>
              <w:jc w:val="thaiDistribute"/>
              <w:rPr>
                <w:rFonts w:asciiTheme="minorBidi" w:hAnsiTheme="minorBidi" w:cstheme="minorBidi"/>
                <w:sz w:val="20"/>
                <w:szCs w:val="20"/>
              </w:rPr>
            </w:pPr>
          </w:p>
          <w:p w14:paraId="63B10EAD"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 xml:space="preserve">The Global Environment Facility (GEF) recently approved Republic of Kiribati Government’s submission of a Project Identification Form (PIF) for a project entitled Enhancing “whole of islands” approach to strengthen community resilience to climate and disaster risks in Kiribati. An international consultant is being sought to compile a Full-Sized Proposal which will be submitted to the GEF through UNDP.   </w:t>
            </w:r>
          </w:p>
          <w:p w14:paraId="1A8CE41B" w14:textId="77777777" w:rsidR="001744D8" w:rsidRPr="001744D8" w:rsidRDefault="001744D8" w:rsidP="00E76E68">
            <w:pPr>
              <w:jc w:val="thaiDistribute"/>
              <w:rPr>
                <w:rFonts w:asciiTheme="minorBidi" w:hAnsiTheme="minorBidi" w:cstheme="minorBidi"/>
                <w:sz w:val="20"/>
                <w:szCs w:val="20"/>
              </w:rPr>
            </w:pPr>
          </w:p>
          <w:p w14:paraId="2A17B0CF"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 xml:space="preserve">Kiribati is home to the world’s most vast and unique ocean territory, with a great diversity of culture, ecosystems, and marine resources.  However, inherent to an atoll nation with limited land area and natural resources, and with a fragile economy of a least developed country, Kiribati is extremely vulnerable to disaster risks and climate change impacts.  Both scientific and local knowledge have shown that climate-related hazards such as salt-water inundation, droughts, plagues, and epidemics are increasing and exacerbating.  Coupled with limited capacities and other non-weather related disasters, these climatic changes make sustainable and inclusive development in Kiribati very challenging, where years of national and community investments can be vanished through catastrophic events.  </w:t>
            </w:r>
          </w:p>
          <w:p w14:paraId="69E6B63C" w14:textId="77777777" w:rsidR="001744D8" w:rsidRPr="001744D8" w:rsidRDefault="001744D8" w:rsidP="00E76E68">
            <w:pPr>
              <w:jc w:val="thaiDistribute"/>
              <w:rPr>
                <w:rFonts w:asciiTheme="minorBidi" w:hAnsiTheme="minorBidi" w:cstheme="minorBidi"/>
                <w:sz w:val="20"/>
                <w:szCs w:val="20"/>
              </w:rPr>
            </w:pPr>
          </w:p>
          <w:p w14:paraId="52EA0F1C"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In light of the serious climate change-related challenges, the Government of Kiribati is embarking on the Joint Implementation Plan for Climate Change and Disaster Risk Management (KJIP), 2014-2023.  Through KJIP, Kiribati envisions a medium to long-term solution to increase its resilience through sustainable climate change adaptation and disaster risk reduction using a whole of country approach.</w:t>
            </w:r>
          </w:p>
          <w:p w14:paraId="785293EA" w14:textId="77777777" w:rsidR="001744D8" w:rsidRPr="001744D8" w:rsidRDefault="001744D8" w:rsidP="00E76E68">
            <w:pPr>
              <w:jc w:val="thaiDistribute"/>
              <w:rPr>
                <w:rFonts w:asciiTheme="minorBidi" w:hAnsiTheme="minorBidi" w:cstheme="minorBidi"/>
                <w:sz w:val="20"/>
                <w:szCs w:val="20"/>
              </w:rPr>
            </w:pPr>
          </w:p>
          <w:p w14:paraId="130163AF"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The proposed project in the Project Identification Form (PIF) will enable the Government of Kiribati to strengthen resilience to CC and DR at national, island and community levels, utilizing the national whole-of-island and whole-of-country approaches promoted through their development strategies.  By doing so, the project aims to address the urgent and immediate adaptation priorities under NAPA, initiate the implementation of KJIP, and kick-start the medium to long-term National Adaptation Plan (NAP) process to ensure that the development efforts under KDP are durable and sustainable to future climate and disaster risks.</w:t>
            </w:r>
          </w:p>
          <w:p w14:paraId="3759E4CD" w14:textId="77777777" w:rsidR="001744D8" w:rsidRPr="001744D8" w:rsidRDefault="001744D8" w:rsidP="00E76E68">
            <w:pPr>
              <w:ind w:left="720"/>
              <w:jc w:val="thaiDistribute"/>
              <w:rPr>
                <w:rFonts w:asciiTheme="minorBidi" w:hAnsiTheme="minorBidi" w:cstheme="minorBidi"/>
                <w:sz w:val="20"/>
                <w:szCs w:val="20"/>
              </w:rPr>
            </w:pPr>
          </w:p>
          <w:p w14:paraId="0EAB571B"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The project consists of three components namely; 1. Strengthening National and sectoral policies’ through enhnaced institutions and knowledge; 2. Island level climate change resilient planning and institutional capacity development; 3. Adaptation measures for Whole of Island implementation of water, food security and infrastructure.</w:t>
            </w:r>
          </w:p>
          <w:p w14:paraId="5E3956FC" w14:textId="77777777" w:rsidR="001744D8" w:rsidRPr="001744D8" w:rsidRDefault="001744D8" w:rsidP="00E76E68">
            <w:pPr>
              <w:jc w:val="thaiDistribute"/>
              <w:rPr>
                <w:rFonts w:asciiTheme="minorBidi" w:hAnsiTheme="minorBidi" w:cstheme="minorBidi"/>
                <w:sz w:val="20"/>
                <w:szCs w:val="20"/>
              </w:rPr>
            </w:pPr>
          </w:p>
          <w:p w14:paraId="58CAF9E1" w14:textId="77777777" w:rsidR="001744D8" w:rsidRPr="001744D8" w:rsidRDefault="001744D8" w:rsidP="00E76E68">
            <w:pPr>
              <w:jc w:val="thaiDistribute"/>
              <w:rPr>
                <w:rFonts w:asciiTheme="minorBidi" w:hAnsiTheme="minorBidi" w:cstheme="minorBidi"/>
                <w:sz w:val="20"/>
                <w:szCs w:val="20"/>
              </w:rPr>
            </w:pPr>
            <w:r w:rsidRPr="001744D8">
              <w:rPr>
                <w:rFonts w:asciiTheme="minorBidi" w:hAnsiTheme="minorBidi" w:cstheme="minorBidi"/>
                <w:sz w:val="20"/>
                <w:szCs w:val="20"/>
              </w:rPr>
              <w:t xml:space="preserve">The Consultant will work closely with the UNDP Fiji (Pacific Office) and Kiribati’s Office of Te Berentitenti. In addition, he or she will be supported a UNV and one (1) national consultants. The UNV could be replaced by a national consultant. The Consultant is responsible for the supervision of the team of consultants and facilitates smooth dialogues between key stakeholders and project team which include drafting and finalizing of the full project proposal. The Project Preparation Grant phase will be executed as a Direct Implementation (DIM) project. Under the direct implementation modality UNDP </w:t>
            </w:r>
            <w:r w:rsidRPr="001744D8">
              <w:rPr>
                <w:rFonts w:asciiTheme="minorBidi" w:hAnsiTheme="minorBidi" w:cstheme="minorBidi"/>
                <w:sz w:val="20"/>
                <w:szCs w:val="20"/>
              </w:rPr>
              <w:lastRenderedPageBreak/>
              <w:t>takes on the role of the principal contractor – subcontracting project components and activities, recruitment, and procuring materials directly.</w:t>
            </w:r>
          </w:p>
          <w:p w14:paraId="7DE121FF" w14:textId="77777777" w:rsidR="001744D8" w:rsidRPr="001744D8" w:rsidRDefault="001744D8" w:rsidP="00E76E68">
            <w:pPr>
              <w:jc w:val="thaiDistribute"/>
              <w:rPr>
                <w:rFonts w:asciiTheme="minorBidi" w:hAnsiTheme="minorBidi" w:cstheme="minorBidi"/>
                <w:sz w:val="20"/>
                <w:szCs w:val="20"/>
              </w:rPr>
            </w:pPr>
          </w:p>
        </w:tc>
      </w:tr>
    </w:tbl>
    <w:p w14:paraId="42755F0F" w14:textId="77777777" w:rsidR="001744D8" w:rsidRPr="001744D8" w:rsidRDefault="001744D8" w:rsidP="001744D8">
      <w:pPr>
        <w:rPr>
          <w:rFonts w:asciiTheme="minorBidi" w:hAnsiTheme="minorBidi" w:cstheme="minorBid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744D8" w14:paraId="2D323B7C" w14:textId="77777777" w:rsidTr="001744D8">
        <w:tc>
          <w:tcPr>
            <w:tcW w:w="9245" w:type="dxa"/>
            <w:shd w:val="clear" w:color="auto" w:fill="auto"/>
          </w:tcPr>
          <w:p w14:paraId="2BCCA6B4" w14:textId="77777777" w:rsidR="001744D8" w:rsidRPr="001744D8" w:rsidRDefault="001744D8" w:rsidP="00E76E68">
            <w:pPr>
              <w:numPr>
                <w:ilvl w:val="0"/>
                <w:numId w:val="30"/>
              </w:numPr>
              <w:autoSpaceDE w:val="0"/>
              <w:autoSpaceDN w:val="0"/>
              <w:adjustRightInd w:val="0"/>
              <w:ind w:left="360"/>
              <w:contextualSpacing/>
              <w:jc w:val="both"/>
              <w:rPr>
                <w:rFonts w:asciiTheme="minorBidi" w:eastAsia="Calibri" w:hAnsiTheme="minorBidi" w:cstheme="minorBidi"/>
                <w:b/>
                <w:caps/>
                <w:color w:val="0070C0"/>
                <w:sz w:val="20"/>
                <w:szCs w:val="20"/>
              </w:rPr>
            </w:pPr>
            <w:r w:rsidRPr="001744D8">
              <w:rPr>
                <w:rFonts w:asciiTheme="minorBidi" w:eastAsia="Calibri" w:hAnsiTheme="minorBidi" w:cstheme="minorBidi"/>
                <w:b/>
                <w:caps/>
                <w:color w:val="0070C0"/>
                <w:sz w:val="20"/>
                <w:szCs w:val="20"/>
              </w:rPr>
              <w:t>Overall Functions</w:t>
            </w:r>
          </w:p>
          <w:p w14:paraId="65242294" w14:textId="77777777" w:rsidR="001744D8" w:rsidRPr="001744D8" w:rsidRDefault="001744D8" w:rsidP="00E76E68">
            <w:pPr>
              <w:autoSpaceDE w:val="0"/>
              <w:autoSpaceDN w:val="0"/>
              <w:adjustRightInd w:val="0"/>
              <w:contextualSpacing/>
              <w:jc w:val="both"/>
              <w:rPr>
                <w:rFonts w:asciiTheme="minorBidi" w:hAnsiTheme="minorBidi" w:cstheme="minorBidi"/>
                <w:b/>
                <w:sz w:val="20"/>
                <w:szCs w:val="20"/>
              </w:rPr>
            </w:pPr>
          </w:p>
          <w:p w14:paraId="364F63C7" w14:textId="77777777" w:rsidR="001744D8" w:rsidRPr="001744D8" w:rsidRDefault="001744D8" w:rsidP="00E76E68">
            <w:pPr>
              <w:pStyle w:val="NoSpacing"/>
              <w:contextualSpacing/>
              <w:jc w:val="both"/>
              <w:rPr>
                <w:rFonts w:asciiTheme="minorBidi" w:hAnsiTheme="minorBidi" w:cstheme="minorBidi"/>
                <w:sz w:val="20"/>
                <w:szCs w:val="20"/>
              </w:rPr>
            </w:pPr>
            <w:r w:rsidRPr="001744D8">
              <w:rPr>
                <w:rFonts w:asciiTheme="minorBidi" w:hAnsiTheme="minorBidi" w:cstheme="minorBidi"/>
                <w:sz w:val="20"/>
                <w:szCs w:val="20"/>
              </w:rPr>
              <w:t xml:space="preserve">The Project Development Specialist will ensure that the following technical tasks has been undertaken by other consultants; and jointly undertake the activities where his/her inputs are required during the formulation process. </w:t>
            </w:r>
          </w:p>
          <w:p w14:paraId="1EB3A53B" w14:textId="77777777" w:rsidR="001744D8" w:rsidRPr="001744D8" w:rsidRDefault="001744D8" w:rsidP="00E76E68">
            <w:pPr>
              <w:contextualSpacing/>
              <w:jc w:val="both"/>
              <w:rPr>
                <w:rFonts w:asciiTheme="minorBidi" w:hAnsiTheme="minorBidi" w:cstheme="minorBidi"/>
                <w:sz w:val="20"/>
                <w:szCs w:val="20"/>
              </w:rPr>
            </w:pPr>
          </w:p>
          <w:p w14:paraId="6CD69D66" w14:textId="77777777" w:rsidR="001744D8" w:rsidRPr="001744D8" w:rsidRDefault="001744D8" w:rsidP="00E76E68">
            <w:pPr>
              <w:contextualSpacing/>
              <w:jc w:val="both"/>
              <w:rPr>
                <w:rFonts w:asciiTheme="minorBidi" w:hAnsiTheme="minorBidi" w:cstheme="minorBidi"/>
                <w:b/>
                <w:sz w:val="20"/>
                <w:szCs w:val="20"/>
                <w:lang w:val="en-GB"/>
              </w:rPr>
            </w:pPr>
            <w:r w:rsidRPr="001744D8">
              <w:rPr>
                <w:rFonts w:asciiTheme="minorBidi" w:hAnsiTheme="minorBidi" w:cstheme="minorBidi"/>
                <w:b/>
                <w:sz w:val="20"/>
                <w:szCs w:val="20"/>
                <w:highlight w:val="lightGray"/>
                <w:lang w:val="en-GB"/>
              </w:rPr>
              <w:t>Component A:  Technical review</w:t>
            </w:r>
          </w:p>
          <w:p w14:paraId="00615183" w14:textId="77777777" w:rsidR="001744D8" w:rsidRPr="001744D8" w:rsidRDefault="001744D8" w:rsidP="00E76E68">
            <w:pPr>
              <w:contextualSpacing/>
              <w:jc w:val="both"/>
              <w:rPr>
                <w:rFonts w:asciiTheme="minorBidi" w:hAnsiTheme="minorBidi" w:cstheme="minorBidi"/>
                <w:sz w:val="20"/>
                <w:szCs w:val="20"/>
                <w:lang w:val="en-GB"/>
              </w:rPr>
            </w:pPr>
          </w:p>
          <w:p w14:paraId="3080C105" w14:textId="77777777" w:rsidR="001744D8" w:rsidRPr="001744D8" w:rsidRDefault="001744D8" w:rsidP="00E76E68">
            <w:pPr>
              <w:contextualSpacing/>
              <w:jc w:val="both"/>
              <w:rPr>
                <w:rFonts w:asciiTheme="minorBidi" w:hAnsiTheme="minorBidi" w:cstheme="minorBidi"/>
                <w:sz w:val="20"/>
                <w:szCs w:val="20"/>
              </w:rPr>
            </w:pPr>
            <w:r w:rsidRPr="001744D8">
              <w:rPr>
                <w:rFonts w:asciiTheme="minorBidi" w:hAnsiTheme="minorBidi" w:cstheme="minorBidi"/>
                <w:sz w:val="20"/>
                <w:szCs w:val="20"/>
                <w:lang w:val="en-GB"/>
              </w:rPr>
              <w:t xml:space="preserve">The following technical studies should be conducted during the </w:t>
            </w:r>
            <w:r w:rsidRPr="001744D8">
              <w:rPr>
                <w:rFonts w:asciiTheme="minorBidi" w:hAnsiTheme="minorBidi" w:cstheme="minorBidi"/>
                <w:sz w:val="20"/>
                <w:szCs w:val="20"/>
              </w:rPr>
              <w:t xml:space="preserve">preparation of the detail project document. </w:t>
            </w:r>
          </w:p>
          <w:p w14:paraId="567999A9" w14:textId="77777777" w:rsidR="001744D8" w:rsidRPr="001744D8" w:rsidRDefault="001744D8" w:rsidP="00E76E68">
            <w:pPr>
              <w:contextualSpacing/>
              <w:jc w:val="both"/>
              <w:rPr>
                <w:rFonts w:asciiTheme="minorBidi" w:hAnsiTheme="minorBidi" w:cstheme="minorBidi"/>
                <w:sz w:val="20"/>
                <w:szCs w:val="20"/>
              </w:rPr>
            </w:pPr>
          </w:p>
          <w:p w14:paraId="1208BD24" w14:textId="77777777" w:rsidR="001744D8" w:rsidRPr="001744D8" w:rsidRDefault="001744D8" w:rsidP="00E76E68">
            <w:pPr>
              <w:pStyle w:val="ListParagraph"/>
              <w:numPr>
                <w:ilvl w:val="1"/>
                <w:numId w:val="31"/>
              </w:numPr>
              <w:ind w:left="360"/>
              <w:contextualSpacing/>
              <w:jc w:val="both"/>
              <w:rPr>
                <w:rFonts w:asciiTheme="minorBidi" w:hAnsiTheme="minorBidi" w:cstheme="minorBidi"/>
                <w:i/>
                <w:sz w:val="20"/>
                <w:szCs w:val="20"/>
                <w:u w:val="single"/>
                <w:lang w:val="en-GB"/>
              </w:rPr>
            </w:pPr>
            <w:r w:rsidRPr="001744D8">
              <w:rPr>
                <w:rFonts w:asciiTheme="minorBidi" w:hAnsiTheme="minorBidi" w:cstheme="minorBidi"/>
                <w:i/>
                <w:sz w:val="20"/>
                <w:szCs w:val="20"/>
                <w:u w:val="single"/>
                <w:lang w:val="en-GB"/>
              </w:rPr>
              <w:t>Baseline Studies to be undertaken:</w:t>
            </w:r>
          </w:p>
          <w:p w14:paraId="744CD243" w14:textId="77777777" w:rsidR="001744D8" w:rsidRPr="001744D8" w:rsidRDefault="001744D8" w:rsidP="00E76E68">
            <w:pPr>
              <w:pStyle w:val="ListParagraph"/>
              <w:ind w:left="1440"/>
              <w:contextualSpacing/>
              <w:jc w:val="both"/>
              <w:rPr>
                <w:rFonts w:asciiTheme="minorBidi" w:hAnsiTheme="minorBidi" w:cstheme="minorBidi"/>
                <w:sz w:val="20"/>
                <w:szCs w:val="20"/>
              </w:rPr>
            </w:pPr>
          </w:p>
          <w:p w14:paraId="422B396B" w14:textId="77777777" w:rsidR="001744D8" w:rsidRPr="001744D8" w:rsidRDefault="001744D8" w:rsidP="00E76E68">
            <w:pPr>
              <w:pStyle w:val="ListParagraph"/>
              <w:numPr>
                <w:ilvl w:val="0"/>
                <w:numId w:val="33"/>
              </w:numPr>
              <w:contextualSpacing/>
              <w:jc w:val="both"/>
              <w:rPr>
                <w:rFonts w:asciiTheme="minorBidi" w:hAnsiTheme="minorBidi" w:cstheme="minorBidi"/>
                <w:b/>
                <w:bCs/>
                <w:sz w:val="20"/>
                <w:szCs w:val="20"/>
                <w:lang w:val="en-GB"/>
              </w:rPr>
            </w:pPr>
            <w:r w:rsidRPr="001744D8">
              <w:rPr>
                <w:rFonts w:asciiTheme="minorBidi" w:hAnsiTheme="minorBidi" w:cstheme="minorBidi"/>
                <w:b/>
                <w:bCs/>
                <w:sz w:val="20"/>
                <w:szCs w:val="20"/>
                <w:lang w:val="en-GB"/>
              </w:rPr>
              <w:t xml:space="preserve">Assessment of policy and institutional framework for climate change adaptation and resilience </w:t>
            </w:r>
            <w:r w:rsidRPr="001744D8">
              <w:rPr>
                <w:rFonts w:asciiTheme="minorBidi" w:hAnsiTheme="minorBidi" w:cstheme="minorBidi"/>
                <w:sz w:val="20"/>
                <w:szCs w:val="20"/>
                <w:lang w:val="en-GB"/>
              </w:rPr>
              <w:t>especially in water, food security and infrastructure</w:t>
            </w:r>
          </w:p>
          <w:p w14:paraId="0F469910" w14:textId="77777777" w:rsidR="001744D8" w:rsidRPr="001744D8" w:rsidRDefault="001744D8" w:rsidP="00E76E68">
            <w:pPr>
              <w:pStyle w:val="ListParagraph"/>
              <w:numPr>
                <w:ilvl w:val="0"/>
                <w:numId w:val="33"/>
              </w:numPr>
              <w:contextualSpacing/>
              <w:jc w:val="both"/>
              <w:rPr>
                <w:rFonts w:asciiTheme="minorBidi" w:hAnsiTheme="minorBidi" w:cstheme="minorBidi"/>
                <w:sz w:val="20"/>
                <w:szCs w:val="20"/>
                <w:lang w:val="en-GB"/>
              </w:rPr>
            </w:pPr>
            <w:r w:rsidRPr="001744D8">
              <w:rPr>
                <w:rFonts w:asciiTheme="minorBidi" w:hAnsiTheme="minorBidi" w:cstheme="minorBidi"/>
                <w:b/>
                <w:sz w:val="20"/>
                <w:szCs w:val="20"/>
              </w:rPr>
              <w:t>Assessment of past climate extreme events</w:t>
            </w:r>
            <w:r w:rsidRPr="001744D8">
              <w:rPr>
                <w:rFonts w:asciiTheme="minorBidi" w:hAnsiTheme="minorBidi" w:cstheme="minorBidi"/>
                <w:sz w:val="20"/>
                <w:szCs w:val="20"/>
              </w:rPr>
              <w:t xml:space="preserve"> occurred in the target region, at least across 10 years of timeframe; </w:t>
            </w:r>
          </w:p>
          <w:p w14:paraId="226AB077" w14:textId="77777777" w:rsidR="001744D8" w:rsidRPr="001744D8" w:rsidRDefault="001744D8" w:rsidP="00E76E68">
            <w:pPr>
              <w:pStyle w:val="ListParagraph"/>
              <w:numPr>
                <w:ilvl w:val="0"/>
                <w:numId w:val="33"/>
              </w:numPr>
              <w:contextualSpacing/>
              <w:jc w:val="both"/>
              <w:rPr>
                <w:rFonts w:asciiTheme="minorBidi" w:hAnsiTheme="minorBidi" w:cstheme="minorBidi"/>
                <w:sz w:val="20"/>
                <w:szCs w:val="20"/>
                <w:lang w:val="en-GB"/>
              </w:rPr>
            </w:pPr>
            <w:r w:rsidRPr="001744D8">
              <w:rPr>
                <w:rFonts w:asciiTheme="minorBidi" w:hAnsiTheme="minorBidi" w:cstheme="minorBidi"/>
                <w:b/>
                <w:sz w:val="20"/>
                <w:szCs w:val="20"/>
              </w:rPr>
              <w:t>Identify best practiced local adaptive measures</w:t>
            </w:r>
          </w:p>
          <w:p w14:paraId="72007ACD" w14:textId="77777777" w:rsidR="001744D8" w:rsidRPr="001744D8" w:rsidRDefault="001744D8" w:rsidP="00E76E68">
            <w:pPr>
              <w:pStyle w:val="ListParagraph"/>
              <w:numPr>
                <w:ilvl w:val="0"/>
                <w:numId w:val="33"/>
              </w:numPr>
              <w:contextualSpacing/>
              <w:jc w:val="both"/>
              <w:rPr>
                <w:rFonts w:asciiTheme="minorBidi" w:hAnsiTheme="minorBidi" w:cstheme="minorBidi"/>
                <w:sz w:val="20"/>
                <w:szCs w:val="20"/>
                <w:lang w:val="en-GB"/>
              </w:rPr>
            </w:pPr>
            <w:r w:rsidRPr="001744D8">
              <w:rPr>
                <w:rFonts w:asciiTheme="minorBidi" w:hAnsiTheme="minorBidi" w:cstheme="minorBidi"/>
                <w:b/>
                <w:sz w:val="20"/>
                <w:szCs w:val="20"/>
              </w:rPr>
              <w:t>Analysis of national climate change scenarios</w:t>
            </w:r>
            <w:r w:rsidRPr="001744D8">
              <w:rPr>
                <w:rFonts w:asciiTheme="minorBidi" w:hAnsiTheme="minorBidi" w:cstheme="minorBidi"/>
                <w:sz w:val="20"/>
                <w:szCs w:val="20"/>
              </w:rPr>
              <w:t xml:space="preserve"> (as part of the SNC and other national and regional studies). Identify the climate change projections for Kiribati and describe the models that have been used and why; Establish a method to facilitate integrated analysis of future climate change impact;</w:t>
            </w:r>
          </w:p>
          <w:p w14:paraId="177405CF" w14:textId="77777777" w:rsidR="001744D8" w:rsidRPr="001744D8" w:rsidRDefault="001744D8" w:rsidP="00E76E68">
            <w:pPr>
              <w:pStyle w:val="ListParagraph"/>
              <w:numPr>
                <w:ilvl w:val="0"/>
                <w:numId w:val="34"/>
              </w:numPr>
              <w:contextualSpacing/>
              <w:jc w:val="both"/>
              <w:rPr>
                <w:rFonts w:asciiTheme="minorBidi" w:hAnsiTheme="minorBidi" w:cstheme="minorBidi"/>
                <w:sz w:val="20"/>
                <w:szCs w:val="20"/>
                <w:lang w:val="en-GB"/>
              </w:rPr>
            </w:pPr>
            <w:r w:rsidRPr="001744D8">
              <w:rPr>
                <w:rFonts w:asciiTheme="minorBidi" w:hAnsiTheme="minorBidi" w:cstheme="minorBidi"/>
                <w:b/>
                <w:sz w:val="20"/>
                <w:szCs w:val="20"/>
              </w:rPr>
              <w:t>Review the underlying causes of vulnerability of the communities</w:t>
            </w:r>
            <w:r w:rsidRPr="001744D8">
              <w:rPr>
                <w:rFonts w:asciiTheme="minorBidi" w:hAnsiTheme="minorBidi" w:cstheme="minorBidi"/>
                <w:sz w:val="20"/>
                <w:szCs w:val="20"/>
              </w:rPr>
              <w:t>; with particular attention to population density, gender disparity issues, land use practices, livelihood activities, employment rates, access to public services and income generation opportunities (all disaggregated by gender);</w:t>
            </w:r>
          </w:p>
          <w:p w14:paraId="590F8913" w14:textId="77777777" w:rsidR="001744D8" w:rsidRPr="001744D8" w:rsidRDefault="001744D8" w:rsidP="00E76E68">
            <w:pPr>
              <w:pStyle w:val="ListParagraph"/>
              <w:numPr>
                <w:ilvl w:val="0"/>
                <w:numId w:val="34"/>
              </w:numPr>
              <w:contextualSpacing/>
              <w:jc w:val="both"/>
              <w:rPr>
                <w:rFonts w:asciiTheme="minorBidi" w:hAnsiTheme="minorBidi" w:cstheme="minorBidi"/>
                <w:sz w:val="20"/>
                <w:szCs w:val="20"/>
                <w:lang w:val="en-GB"/>
              </w:rPr>
            </w:pPr>
            <w:r w:rsidRPr="001744D8">
              <w:rPr>
                <w:rFonts w:asciiTheme="minorBidi" w:hAnsiTheme="minorBidi" w:cstheme="minorBidi"/>
                <w:b/>
                <w:sz w:val="20"/>
                <w:szCs w:val="20"/>
              </w:rPr>
              <w:t>Lesson learnings and to identify crucial interventions from baseline projects:</w:t>
            </w:r>
            <w:r w:rsidRPr="001744D8">
              <w:rPr>
                <w:rFonts w:asciiTheme="minorBidi" w:hAnsiTheme="minorBidi" w:cstheme="minorBidi"/>
                <w:sz w:val="20"/>
                <w:szCs w:val="20"/>
              </w:rPr>
              <w:t xml:space="preserve"> Stocktaking of ongoing investments, programmes and projects both government and donor financed that tackle climate change; Analysis of these baseline interventions and identification of good practices of such works that can be replicated and scaled up in the framework of the proposed project; Analysis of these baseline interventions and identification of maladaptive practices that need to be reversed or the critical gaps that can be addressed by the proposed project;</w:t>
            </w:r>
          </w:p>
          <w:p w14:paraId="440A848E" w14:textId="77777777" w:rsidR="001744D8" w:rsidRPr="001744D8" w:rsidRDefault="001744D8" w:rsidP="00E76E68">
            <w:pPr>
              <w:pStyle w:val="ListParagraph"/>
              <w:numPr>
                <w:ilvl w:val="0"/>
                <w:numId w:val="34"/>
              </w:numPr>
              <w:contextualSpacing/>
              <w:jc w:val="both"/>
              <w:rPr>
                <w:rFonts w:asciiTheme="minorBidi" w:hAnsiTheme="minorBidi" w:cstheme="minorBidi"/>
                <w:sz w:val="20"/>
                <w:szCs w:val="20"/>
                <w:lang w:val="en-GB"/>
              </w:rPr>
            </w:pPr>
            <w:r w:rsidRPr="001744D8">
              <w:rPr>
                <w:rFonts w:asciiTheme="minorBidi" w:hAnsiTheme="minorBidi" w:cstheme="minorBidi"/>
                <w:sz w:val="20"/>
                <w:szCs w:val="20"/>
              </w:rPr>
              <w:t xml:space="preserve">Detailed </w:t>
            </w:r>
            <w:r w:rsidRPr="001744D8">
              <w:rPr>
                <w:rFonts w:asciiTheme="minorBidi" w:hAnsiTheme="minorBidi" w:cstheme="minorBidi"/>
                <w:b/>
                <w:sz w:val="20"/>
                <w:szCs w:val="20"/>
              </w:rPr>
              <w:t>formulation of the normative solution and a detailed analysis of the barriers</w:t>
            </w:r>
            <w:r w:rsidRPr="001744D8">
              <w:rPr>
                <w:rFonts w:asciiTheme="minorBidi" w:hAnsiTheme="minorBidi" w:cstheme="minorBidi"/>
                <w:sz w:val="20"/>
                <w:szCs w:val="20"/>
              </w:rPr>
              <w:t xml:space="preserve"> to the normative solution;</w:t>
            </w:r>
          </w:p>
          <w:p w14:paraId="628C0F94" w14:textId="77777777" w:rsidR="001744D8" w:rsidRPr="001744D8" w:rsidRDefault="001744D8" w:rsidP="00E76E68">
            <w:pPr>
              <w:pStyle w:val="ListParagraph"/>
              <w:numPr>
                <w:ilvl w:val="0"/>
                <w:numId w:val="34"/>
              </w:numPr>
              <w:contextualSpacing/>
              <w:jc w:val="both"/>
              <w:rPr>
                <w:rFonts w:asciiTheme="minorBidi" w:hAnsiTheme="minorBidi" w:cstheme="minorBidi"/>
                <w:sz w:val="20"/>
                <w:szCs w:val="20"/>
                <w:lang w:val="en-GB"/>
              </w:rPr>
            </w:pPr>
            <w:r w:rsidRPr="001744D8">
              <w:rPr>
                <w:rFonts w:asciiTheme="minorBidi" w:hAnsiTheme="minorBidi" w:cstheme="minorBidi"/>
                <w:b/>
                <w:sz w:val="20"/>
                <w:szCs w:val="20"/>
              </w:rPr>
              <w:t>Identification of relevant indicators</w:t>
            </w:r>
            <w:r w:rsidRPr="001744D8">
              <w:rPr>
                <w:rFonts w:asciiTheme="minorBidi" w:hAnsiTheme="minorBidi" w:cstheme="minorBidi"/>
                <w:sz w:val="20"/>
                <w:szCs w:val="20"/>
              </w:rPr>
              <w:t xml:space="preserve"> and collection of the baseline data for these indicators. </w:t>
            </w:r>
          </w:p>
          <w:p w14:paraId="323E925C" w14:textId="77777777" w:rsidR="001744D8" w:rsidRPr="001744D8" w:rsidRDefault="001744D8" w:rsidP="00E76E68">
            <w:pPr>
              <w:contextualSpacing/>
              <w:jc w:val="both"/>
              <w:rPr>
                <w:rFonts w:asciiTheme="minorBidi" w:hAnsiTheme="minorBidi" w:cstheme="minorBidi"/>
                <w:sz w:val="20"/>
                <w:szCs w:val="20"/>
                <w:lang w:val="en-GB"/>
              </w:rPr>
            </w:pPr>
          </w:p>
          <w:p w14:paraId="258194FC" w14:textId="77777777" w:rsidR="001744D8" w:rsidRPr="001744D8" w:rsidRDefault="001744D8" w:rsidP="00E76E68">
            <w:pPr>
              <w:pStyle w:val="ListParagraph"/>
              <w:numPr>
                <w:ilvl w:val="1"/>
                <w:numId w:val="31"/>
              </w:numPr>
              <w:ind w:left="360"/>
              <w:contextualSpacing/>
              <w:jc w:val="both"/>
              <w:rPr>
                <w:rFonts w:asciiTheme="minorBidi" w:hAnsiTheme="minorBidi" w:cstheme="minorBidi"/>
                <w:i/>
                <w:sz w:val="20"/>
                <w:szCs w:val="20"/>
                <w:u w:val="single"/>
                <w:lang w:val="en-GB"/>
              </w:rPr>
            </w:pPr>
            <w:r w:rsidRPr="001744D8">
              <w:rPr>
                <w:rFonts w:asciiTheme="minorBidi" w:hAnsiTheme="minorBidi" w:cstheme="minorBidi"/>
                <w:i/>
                <w:sz w:val="20"/>
                <w:szCs w:val="20"/>
                <w:u w:val="single"/>
                <w:lang w:val="en-GB"/>
              </w:rPr>
              <w:t xml:space="preserve">Carry out studies to address any opportunities/risks during an environmental and social screening of the project proposal:  </w:t>
            </w:r>
          </w:p>
          <w:p w14:paraId="773D5EE9"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This will include, inter alia, preliminary analyses to reduce threats and improve the climate change adaptation capacities and resilience by:</w:t>
            </w:r>
          </w:p>
          <w:p w14:paraId="086F08E8" w14:textId="77777777" w:rsidR="001744D8" w:rsidRPr="001744D8" w:rsidRDefault="001744D8" w:rsidP="00E76E68">
            <w:pPr>
              <w:jc w:val="both"/>
              <w:rPr>
                <w:rFonts w:asciiTheme="minorBidi" w:hAnsiTheme="minorBidi" w:cstheme="minorBidi"/>
                <w:sz w:val="20"/>
                <w:szCs w:val="20"/>
              </w:rPr>
            </w:pPr>
          </w:p>
          <w:p w14:paraId="26B5744A" w14:textId="77777777" w:rsidR="001744D8" w:rsidRPr="001744D8" w:rsidRDefault="001744D8" w:rsidP="00E76E68">
            <w:pPr>
              <w:pStyle w:val="ListParagraph"/>
              <w:numPr>
                <w:ilvl w:val="0"/>
                <w:numId w:val="8"/>
              </w:numPr>
              <w:jc w:val="both"/>
              <w:rPr>
                <w:rFonts w:asciiTheme="minorBidi" w:hAnsiTheme="minorBidi" w:cstheme="minorBidi"/>
                <w:sz w:val="20"/>
                <w:szCs w:val="20"/>
              </w:rPr>
            </w:pPr>
            <w:r w:rsidRPr="001744D8">
              <w:rPr>
                <w:rFonts w:asciiTheme="minorBidi" w:hAnsiTheme="minorBidi" w:cstheme="minorBidi"/>
                <w:sz w:val="20"/>
                <w:szCs w:val="20"/>
                <w:lang w:val="en-GB"/>
              </w:rPr>
              <w:t xml:space="preserve">Intended and/or unintended socio-economic impact of </w:t>
            </w:r>
            <w:r w:rsidRPr="001744D8">
              <w:rPr>
                <w:rFonts w:asciiTheme="minorBidi" w:hAnsiTheme="minorBidi" w:cstheme="minorBidi"/>
                <w:sz w:val="20"/>
                <w:szCs w:val="20"/>
              </w:rPr>
              <w:t>construction, operation, maintenance of the infrastructures required to build and/or strengthen to climate-proof coastal protection, water and food security and community assets</w:t>
            </w:r>
          </w:p>
          <w:p w14:paraId="1A3B03B7" w14:textId="77777777" w:rsidR="001744D8" w:rsidRPr="001744D8" w:rsidRDefault="001744D8" w:rsidP="00E76E68">
            <w:pPr>
              <w:pStyle w:val="ListParagraph"/>
              <w:numPr>
                <w:ilvl w:val="0"/>
                <w:numId w:val="9"/>
              </w:numPr>
              <w:jc w:val="both"/>
              <w:rPr>
                <w:rFonts w:asciiTheme="minorBidi" w:hAnsiTheme="minorBidi" w:cstheme="minorBidi"/>
                <w:sz w:val="20"/>
                <w:szCs w:val="20"/>
              </w:rPr>
            </w:pPr>
            <w:r w:rsidRPr="001744D8">
              <w:rPr>
                <w:rFonts w:asciiTheme="minorBidi" w:hAnsiTheme="minorBidi" w:cstheme="minorBidi"/>
                <w:sz w:val="20"/>
                <w:szCs w:val="20"/>
              </w:rPr>
              <w:t>Ensuring construction, operation and maintenance of the infrastructures are made in respect to the national standards related to the physical infrastructures.</w:t>
            </w:r>
          </w:p>
          <w:p w14:paraId="650A4C3C" w14:textId="77777777" w:rsidR="001744D8" w:rsidRPr="001744D8" w:rsidRDefault="001744D8" w:rsidP="00E76E68">
            <w:pPr>
              <w:pStyle w:val="ListParagraph"/>
              <w:numPr>
                <w:ilvl w:val="0"/>
                <w:numId w:val="9"/>
              </w:numPr>
              <w:jc w:val="both"/>
              <w:rPr>
                <w:rFonts w:asciiTheme="minorBidi" w:hAnsiTheme="minorBidi" w:cstheme="minorBidi"/>
                <w:sz w:val="20"/>
                <w:szCs w:val="20"/>
              </w:rPr>
            </w:pPr>
            <w:r w:rsidRPr="001744D8">
              <w:rPr>
                <w:rFonts w:asciiTheme="minorBidi" w:hAnsiTheme="minorBidi" w:cstheme="minorBidi"/>
                <w:sz w:val="20"/>
                <w:szCs w:val="20"/>
              </w:rPr>
              <w:t xml:space="preserve">Conducting a thorough analysis on the possibility and types of displacement that may be required through the implementation of the proposed project, identify the environmental, social and economic risks associated with the relocation, and recommend ways that the project can avoid and/or mitigate these risks.  </w:t>
            </w:r>
          </w:p>
          <w:p w14:paraId="571B81F2" w14:textId="77777777" w:rsidR="001744D8" w:rsidRPr="001744D8" w:rsidRDefault="001744D8" w:rsidP="00E76E68">
            <w:pPr>
              <w:pStyle w:val="ListParagraph"/>
              <w:numPr>
                <w:ilvl w:val="0"/>
                <w:numId w:val="9"/>
              </w:numPr>
              <w:jc w:val="both"/>
              <w:rPr>
                <w:rFonts w:asciiTheme="minorBidi" w:hAnsiTheme="minorBidi" w:cstheme="minorBidi"/>
                <w:sz w:val="20"/>
                <w:szCs w:val="20"/>
              </w:rPr>
            </w:pPr>
            <w:r w:rsidRPr="001744D8">
              <w:rPr>
                <w:rFonts w:asciiTheme="minorBidi" w:hAnsiTheme="minorBidi" w:cstheme="minorBidi"/>
                <w:sz w:val="20"/>
                <w:szCs w:val="20"/>
              </w:rPr>
              <w:lastRenderedPageBreak/>
              <w:t>Conducting an analysis of the activities and measures for activities that may generate waste.</w:t>
            </w:r>
          </w:p>
          <w:p w14:paraId="55550D2F" w14:textId="77777777" w:rsidR="001744D8" w:rsidRPr="001744D8" w:rsidRDefault="001744D8" w:rsidP="00E76E68">
            <w:pPr>
              <w:jc w:val="both"/>
              <w:rPr>
                <w:rFonts w:asciiTheme="minorBidi" w:hAnsiTheme="minorBidi" w:cstheme="minorBidi"/>
                <w:sz w:val="20"/>
                <w:szCs w:val="20"/>
              </w:rPr>
            </w:pPr>
          </w:p>
          <w:p w14:paraId="3AE7AFF9"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The opportunities/risks identified in the PIF and the UNDP's Social and Environmental Screening Procedure (SESP) should be also included in these studies.</w:t>
            </w:r>
          </w:p>
          <w:p w14:paraId="6556AC83" w14:textId="77777777" w:rsidR="001744D8" w:rsidRPr="001744D8" w:rsidRDefault="001744D8" w:rsidP="00E76E68">
            <w:pPr>
              <w:ind w:left="720"/>
              <w:contextualSpacing/>
              <w:jc w:val="both"/>
              <w:rPr>
                <w:rFonts w:asciiTheme="minorBidi" w:hAnsiTheme="minorBidi" w:cstheme="minorBidi"/>
                <w:sz w:val="20"/>
                <w:szCs w:val="20"/>
                <w:lang w:val="en-GB"/>
              </w:rPr>
            </w:pPr>
          </w:p>
          <w:p w14:paraId="4924FB40" w14:textId="77777777" w:rsidR="001744D8" w:rsidRPr="001744D8" w:rsidRDefault="001744D8" w:rsidP="00E76E68">
            <w:pPr>
              <w:pStyle w:val="ListParagraph"/>
              <w:numPr>
                <w:ilvl w:val="1"/>
                <w:numId w:val="31"/>
              </w:numPr>
              <w:ind w:left="360"/>
              <w:contextualSpacing/>
              <w:jc w:val="both"/>
              <w:rPr>
                <w:rFonts w:asciiTheme="minorBidi" w:hAnsiTheme="minorBidi" w:cstheme="minorBidi"/>
                <w:i/>
                <w:sz w:val="20"/>
                <w:szCs w:val="20"/>
                <w:u w:val="single"/>
                <w:lang w:val="en-GB"/>
              </w:rPr>
            </w:pPr>
            <w:r w:rsidRPr="001744D8">
              <w:rPr>
                <w:rFonts w:asciiTheme="minorBidi" w:hAnsiTheme="minorBidi" w:cstheme="minorBidi"/>
                <w:i/>
                <w:sz w:val="20"/>
                <w:szCs w:val="20"/>
                <w:u w:val="single"/>
                <w:lang w:val="en-GB"/>
              </w:rPr>
              <w:t xml:space="preserve">Identification of specific sites for intervention: </w:t>
            </w:r>
          </w:p>
          <w:p w14:paraId="2AC7A20A" w14:textId="77777777" w:rsidR="001744D8" w:rsidRPr="001744D8" w:rsidRDefault="001744D8" w:rsidP="00E76E68">
            <w:pPr>
              <w:pStyle w:val="Footer"/>
              <w:tabs>
                <w:tab w:val="clear" w:pos="4320"/>
                <w:tab w:val="clear" w:pos="8640"/>
              </w:tabs>
              <w:spacing w:after="120"/>
              <w:jc w:val="both"/>
              <w:rPr>
                <w:rFonts w:asciiTheme="minorBidi" w:hAnsiTheme="minorBidi" w:cstheme="minorBidi"/>
                <w:bCs/>
                <w:sz w:val="20"/>
                <w:szCs w:val="20"/>
              </w:rPr>
            </w:pPr>
            <w:r w:rsidRPr="001744D8">
              <w:rPr>
                <w:rFonts w:asciiTheme="minorBidi" w:hAnsiTheme="minorBidi" w:cstheme="minorBidi"/>
                <w:bCs/>
                <w:sz w:val="20"/>
                <w:szCs w:val="20"/>
              </w:rPr>
              <w:t>Due to heavy concentration of the population in the main island and the very widespread geographical setting of the country comprised of 33 remote islands, development efforts of such integrated approach have been focusing or limited mainly to Tarawa or some outer islands, needing further support for communities across the of 3 main atoll groups. (From PIF). The indicative criteria for selecting the pilot sites will be based on:</w:t>
            </w:r>
          </w:p>
          <w:p w14:paraId="47A020AA" w14:textId="77777777" w:rsidR="001744D8" w:rsidRPr="001744D8" w:rsidRDefault="001744D8" w:rsidP="00E76E68">
            <w:pPr>
              <w:pStyle w:val="Footer"/>
              <w:numPr>
                <w:ilvl w:val="0"/>
                <w:numId w:val="10"/>
              </w:numPr>
              <w:tabs>
                <w:tab w:val="clear" w:pos="4320"/>
                <w:tab w:val="clear" w:pos="8640"/>
              </w:tabs>
              <w:ind w:left="567" w:firstLine="0"/>
              <w:jc w:val="both"/>
              <w:rPr>
                <w:rFonts w:asciiTheme="minorBidi" w:hAnsiTheme="minorBidi" w:cstheme="minorBidi"/>
                <w:bCs/>
                <w:sz w:val="20"/>
                <w:szCs w:val="20"/>
              </w:rPr>
            </w:pPr>
            <w:r w:rsidRPr="001744D8">
              <w:rPr>
                <w:rFonts w:asciiTheme="minorBidi" w:hAnsiTheme="minorBidi" w:cstheme="minorBidi"/>
                <w:bCs/>
                <w:i/>
                <w:sz w:val="20"/>
                <w:szCs w:val="20"/>
              </w:rPr>
              <w:t>Office of Te Berentitenti Priority List</w:t>
            </w:r>
            <w:r w:rsidRPr="001744D8">
              <w:rPr>
                <w:rFonts w:asciiTheme="minorBidi" w:hAnsiTheme="minorBidi" w:cstheme="minorBidi"/>
                <w:bCs/>
                <w:sz w:val="20"/>
                <w:szCs w:val="20"/>
              </w:rPr>
              <w:t xml:space="preserve"> - taking into account CC and DR risks (exposure and vulnerability) </w:t>
            </w:r>
          </w:p>
          <w:p w14:paraId="6511FB16" w14:textId="77777777" w:rsidR="001744D8" w:rsidRPr="001744D8" w:rsidRDefault="001744D8" w:rsidP="00E76E68">
            <w:pPr>
              <w:pStyle w:val="Footer"/>
              <w:numPr>
                <w:ilvl w:val="0"/>
                <w:numId w:val="10"/>
              </w:numPr>
              <w:tabs>
                <w:tab w:val="clear" w:pos="4320"/>
                <w:tab w:val="clear" w:pos="8640"/>
              </w:tabs>
              <w:ind w:left="567" w:firstLine="0"/>
              <w:jc w:val="both"/>
              <w:rPr>
                <w:rFonts w:asciiTheme="minorBidi" w:hAnsiTheme="minorBidi" w:cstheme="minorBidi"/>
                <w:bCs/>
                <w:sz w:val="20"/>
                <w:szCs w:val="20"/>
              </w:rPr>
            </w:pPr>
            <w:r w:rsidRPr="001744D8">
              <w:rPr>
                <w:rFonts w:asciiTheme="minorBidi" w:hAnsiTheme="minorBidi" w:cstheme="minorBidi"/>
                <w:bCs/>
                <w:i/>
                <w:sz w:val="20"/>
                <w:szCs w:val="20"/>
              </w:rPr>
              <w:t>Status of existing CC/DRM/WoI interventions</w:t>
            </w:r>
            <w:r w:rsidRPr="001744D8">
              <w:rPr>
                <w:rFonts w:asciiTheme="minorBidi" w:hAnsiTheme="minorBidi" w:cstheme="minorBidi"/>
                <w:bCs/>
                <w:sz w:val="20"/>
                <w:szCs w:val="20"/>
              </w:rPr>
              <w:t xml:space="preserve"> – including, but not limited to projects implemented in partnership with SPC/GIZ</w:t>
            </w:r>
            <w:r w:rsidRPr="001744D8">
              <w:rPr>
                <w:rStyle w:val="FootnoteReference"/>
                <w:rFonts w:asciiTheme="minorBidi" w:hAnsiTheme="minorBidi" w:cstheme="minorBidi"/>
                <w:bCs/>
                <w:sz w:val="20"/>
                <w:szCs w:val="20"/>
              </w:rPr>
              <w:footnoteReference w:id="5"/>
            </w:r>
            <w:r w:rsidRPr="001744D8">
              <w:rPr>
                <w:rFonts w:asciiTheme="minorBidi" w:hAnsiTheme="minorBidi" w:cstheme="minorBidi"/>
                <w:bCs/>
                <w:sz w:val="20"/>
                <w:szCs w:val="20"/>
              </w:rPr>
              <w:t>, LDCF/World Bank</w:t>
            </w:r>
            <w:r w:rsidRPr="001744D8">
              <w:rPr>
                <w:rStyle w:val="FootnoteReference"/>
                <w:rFonts w:asciiTheme="minorBidi" w:hAnsiTheme="minorBidi" w:cstheme="minorBidi"/>
                <w:bCs/>
                <w:sz w:val="20"/>
                <w:szCs w:val="20"/>
              </w:rPr>
              <w:footnoteReference w:id="6"/>
            </w:r>
            <w:r w:rsidRPr="001744D8">
              <w:rPr>
                <w:rFonts w:asciiTheme="minorBidi" w:hAnsiTheme="minorBidi" w:cstheme="minorBidi"/>
                <w:bCs/>
                <w:sz w:val="20"/>
                <w:szCs w:val="20"/>
              </w:rPr>
              <w:t>, UNDP</w:t>
            </w:r>
            <w:r w:rsidRPr="001744D8">
              <w:rPr>
                <w:rStyle w:val="FootnoteReference"/>
                <w:rFonts w:asciiTheme="minorBidi" w:hAnsiTheme="minorBidi" w:cstheme="minorBidi"/>
                <w:bCs/>
                <w:sz w:val="20"/>
                <w:szCs w:val="20"/>
              </w:rPr>
              <w:footnoteReference w:id="7"/>
            </w:r>
            <w:r w:rsidRPr="001744D8">
              <w:rPr>
                <w:rFonts w:asciiTheme="minorBidi" w:hAnsiTheme="minorBidi" w:cstheme="minorBidi"/>
                <w:bCs/>
                <w:sz w:val="20"/>
                <w:szCs w:val="20"/>
              </w:rPr>
              <w:t>, and GEF Trust Fund/FAO</w:t>
            </w:r>
            <w:r w:rsidRPr="001744D8">
              <w:rPr>
                <w:rStyle w:val="FootnoteReference"/>
                <w:rFonts w:asciiTheme="minorBidi" w:hAnsiTheme="minorBidi" w:cstheme="minorBidi"/>
                <w:bCs/>
                <w:sz w:val="20"/>
                <w:szCs w:val="20"/>
              </w:rPr>
              <w:footnoteReference w:id="8"/>
            </w:r>
          </w:p>
          <w:p w14:paraId="7DDA7951" w14:textId="77777777" w:rsidR="001744D8" w:rsidRPr="001744D8" w:rsidRDefault="001744D8" w:rsidP="00E76E68">
            <w:pPr>
              <w:pStyle w:val="Footer"/>
              <w:numPr>
                <w:ilvl w:val="0"/>
                <w:numId w:val="10"/>
              </w:numPr>
              <w:tabs>
                <w:tab w:val="clear" w:pos="4320"/>
                <w:tab w:val="clear" w:pos="8640"/>
              </w:tabs>
              <w:ind w:left="567" w:firstLine="0"/>
              <w:jc w:val="both"/>
              <w:rPr>
                <w:rFonts w:asciiTheme="minorBidi" w:hAnsiTheme="minorBidi" w:cstheme="minorBidi"/>
                <w:bCs/>
                <w:i/>
                <w:sz w:val="20"/>
                <w:szCs w:val="20"/>
              </w:rPr>
            </w:pPr>
            <w:r w:rsidRPr="001744D8">
              <w:rPr>
                <w:rFonts w:asciiTheme="minorBidi" w:hAnsiTheme="minorBidi" w:cstheme="minorBidi"/>
                <w:bCs/>
                <w:i/>
                <w:sz w:val="20"/>
                <w:szCs w:val="20"/>
              </w:rPr>
              <w:t xml:space="preserve">Island Council interest and ownership – </w:t>
            </w:r>
            <w:r w:rsidRPr="001744D8">
              <w:rPr>
                <w:rFonts w:asciiTheme="minorBidi" w:hAnsiTheme="minorBidi" w:cstheme="minorBidi"/>
                <w:bCs/>
                <w:sz w:val="20"/>
                <w:szCs w:val="20"/>
              </w:rPr>
              <w:t xml:space="preserve">that the project can build upon, to ensure that project investments can be maintained/enhanced after the lifetime of the project </w:t>
            </w:r>
          </w:p>
          <w:p w14:paraId="416D2212" w14:textId="77777777" w:rsidR="001744D8" w:rsidRPr="001744D8" w:rsidRDefault="001744D8" w:rsidP="00E76E68">
            <w:pPr>
              <w:ind w:left="360"/>
              <w:contextualSpacing/>
              <w:jc w:val="both"/>
              <w:rPr>
                <w:rFonts w:asciiTheme="minorBidi" w:hAnsiTheme="minorBidi" w:cstheme="minorBidi"/>
                <w:sz w:val="20"/>
                <w:szCs w:val="20"/>
                <w:lang w:val="en-GB"/>
              </w:rPr>
            </w:pPr>
          </w:p>
          <w:p w14:paraId="12C0D9F1" w14:textId="77777777" w:rsidR="001744D8" w:rsidRPr="001744D8" w:rsidRDefault="001744D8" w:rsidP="00E76E68">
            <w:pPr>
              <w:pStyle w:val="ListParagraph"/>
              <w:numPr>
                <w:ilvl w:val="1"/>
                <w:numId w:val="31"/>
              </w:numPr>
              <w:ind w:left="360"/>
              <w:contextualSpacing/>
              <w:jc w:val="both"/>
              <w:rPr>
                <w:rFonts w:asciiTheme="minorBidi" w:hAnsiTheme="minorBidi" w:cstheme="minorBidi"/>
                <w:sz w:val="20"/>
                <w:szCs w:val="20"/>
                <w:lang w:val="en-GB"/>
              </w:rPr>
            </w:pPr>
            <w:r w:rsidRPr="001744D8">
              <w:rPr>
                <w:rFonts w:asciiTheme="minorBidi" w:hAnsiTheme="minorBidi" w:cstheme="minorBidi"/>
                <w:i/>
                <w:sz w:val="20"/>
                <w:szCs w:val="20"/>
                <w:u w:val="single"/>
                <w:lang w:val="en-GB"/>
              </w:rPr>
              <w:t>Identification of proposed project activities, according to the Outcome framework</w:t>
            </w:r>
            <w:r w:rsidRPr="001744D8">
              <w:rPr>
                <w:rFonts w:asciiTheme="minorBidi" w:hAnsiTheme="minorBidi" w:cstheme="minorBidi"/>
                <w:sz w:val="20"/>
                <w:szCs w:val="20"/>
                <w:lang w:val="en-GB"/>
              </w:rPr>
              <w:t xml:space="preserve"> in the approved PIF; assessment of existing national capacity (including the government, civil society, private sector, etc.) to implement the identified activities. </w:t>
            </w:r>
          </w:p>
          <w:p w14:paraId="0B75BE62" w14:textId="77777777" w:rsidR="001744D8" w:rsidRPr="001744D8" w:rsidRDefault="001744D8" w:rsidP="00E76E68">
            <w:pPr>
              <w:contextualSpacing/>
              <w:jc w:val="both"/>
              <w:rPr>
                <w:rFonts w:asciiTheme="minorBidi" w:hAnsiTheme="minorBidi" w:cstheme="minorBidi"/>
                <w:sz w:val="20"/>
                <w:szCs w:val="20"/>
                <w:lang w:val="en-GB"/>
              </w:rPr>
            </w:pPr>
          </w:p>
          <w:p w14:paraId="3F15622F" w14:textId="77777777" w:rsidR="001744D8" w:rsidRPr="001744D8" w:rsidRDefault="001744D8" w:rsidP="00E76E68">
            <w:pPr>
              <w:pStyle w:val="ListParagraph"/>
              <w:numPr>
                <w:ilvl w:val="1"/>
                <w:numId w:val="31"/>
              </w:numPr>
              <w:ind w:left="360"/>
              <w:contextualSpacing/>
              <w:jc w:val="both"/>
              <w:rPr>
                <w:rFonts w:asciiTheme="minorBidi" w:hAnsiTheme="minorBidi" w:cstheme="minorBidi"/>
                <w:sz w:val="20"/>
                <w:szCs w:val="20"/>
                <w:lang w:val="en-GB"/>
              </w:rPr>
            </w:pPr>
            <w:r w:rsidRPr="001744D8">
              <w:rPr>
                <w:rFonts w:asciiTheme="minorBidi" w:hAnsiTheme="minorBidi" w:cstheme="minorBidi"/>
                <w:i/>
                <w:sz w:val="20"/>
                <w:szCs w:val="20"/>
                <w:u w:val="single"/>
                <w:lang w:val="en-GB"/>
              </w:rPr>
              <w:t xml:space="preserve">Consolidation of all technical and consultation inputs into a clearly written UNDP Project document </w:t>
            </w:r>
            <w:r w:rsidRPr="001744D8">
              <w:rPr>
                <w:rFonts w:asciiTheme="minorBidi" w:hAnsiTheme="minorBidi" w:cstheme="minorBidi"/>
                <w:sz w:val="20"/>
                <w:szCs w:val="20"/>
                <w:lang w:val="en-GB"/>
              </w:rPr>
              <w:t>with all relevant sections and annexes. Completion of a CEO endorsement request form;</w:t>
            </w:r>
          </w:p>
          <w:p w14:paraId="326481D6" w14:textId="77777777" w:rsidR="001744D8" w:rsidRPr="001744D8" w:rsidRDefault="001744D8" w:rsidP="00E76E68">
            <w:pPr>
              <w:ind w:left="720"/>
              <w:contextualSpacing/>
              <w:jc w:val="both"/>
              <w:rPr>
                <w:rFonts w:asciiTheme="minorBidi" w:hAnsiTheme="minorBidi" w:cstheme="minorBidi"/>
                <w:sz w:val="20"/>
                <w:szCs w:val="20"/>
                <w:lang w:val="en-GB"/>
              </w:rPr>
            </w:pPr>
          </w:p>
          <w:p w14:paraId="54D5C3A3" w14:textId="77777777" w:rsidR="001744D8" w:rsidRPr="001744D8" w:rsidRDefault="001744D8" w:rsidP="00E76E68">
            <w:pPr>
              <w:pStyle w:val="ListParagraph"/>
              <w:numPr>
                <w:ilvl w:val="1"/>
                <w:numId w:val="31"/>
              </w:numPr>
              <w:ind w:left="360"/>
              <w:contextualSpacing/>
              <w:jc w:val="both"/>
              <w:rPr>
                <w:rFonts w:asciiTheme="minorBidi" w:hAnsiTheme="minorBidi" w:cstheme="minorBidi"/>
                <w:sz w:val="20"/>
                <w:szCs w:val="20"/>
                <w:lang w:val="en-GB"/>
              </w:rPr>
            </w:pPr>
            <w:r w:rsidRPr="001744D8">
              <w:rPr>
                <w:rFonts w:asciiTheme="minorBidi" w:hAnsiTheme="minorBidi" w:cstheme="minorBidi"/>
                <w:i/>
                <w:sz w:val="20"/>
                <w:szCs w:val="20"/>
                <w:u w:val="single"/>
                <w:lang w:val="en-GB"/>
              </w:rPr>
              <w:t>Integration with development plans, policies, budgets and complementary projects:</w:t>
            </w:r>
            <w:r w:rsidRPr="001744D8">
              <w:rPr>
                <w:rFonts w:asciiTheme="minorBidi" w:hAnsiTheme="minorBidi" w:cstheme="minorBidi"/>
                <w:i/>
                <w:sz w:val="20"/>
                <w:szCs w:val="20"/>
                <w:lang w:val="en-GB"/>
              </w:rPr>
              <w:t xml:space="preserve">  </w:t>
            </w:r>
            <w:r w:rsidRPr="001744D8">
              <w:rPr>
                <w:rFonts w:asciiTheme="minorBidi" w:hAnsiTheme="minorBidi" w:cstheme="minorBidi"/>
                <w:sz w:val="20"/>
                <w:szCs w:val="20"/>
                <w:lang w:val="en-GB"/>
              </w:rPr>
              <w:t>Further describe and cost the programmatic baseline projects as discussed in the PIF; analyse weaknesses and gaps in these, and identify opportunities for joint action/identification for co-financing.</w:t>
            </w:r>
          </w:p>
          <w:p w14:paraId="27BF1657" w14:textId="77777777" w:rsidR="001744D8" w:rsidRPr="001744D8" w:rsidRDefault="001744D8" w:rsidP="00E76E68">
            <w:pPr>
              <w:contextualSpacing/>
              <w:jc w:val="both"/>
              <w:rPr>
                <w:rFonts w:asciiTheme="minorBidi" w:hAnsiTheme="minorBidi" w:cstheme="minorBidi"/>
                <w:sz w:val="20"/>
                <w:szCs w:val="20"/>
                <w:lang w:val="en-GB"/>
              </w:rPr>
            </w:pPr>
          </w:p>
          <w:p w14:paraId="68C8BE14" w14:textId="77777777" w:rsidR="001744D8" w:rsidRPr="001744D8" w:rsidRDefault="001744D8" w:rsidP="00E76E68">
            <w:pPr>
              <w:pStyle w:val="ListParagraph"/>
              <w:numPr>
                <w:ilvl w:val="1"/>
                <w:numId w:val="31"/>
              </w:numPr>
              <w:ind w:left="360"/>
              <w:contextualSpacing/>
              <w:jc w:val="both"/>
              <w:rPr>
                <w:rFonts w:asciiTheme="minorBidi" w:hAnsiTheme="minorBidi" w:cstheme="minorBidi"/>
                <w:sz w:val="20"/>
                <w:szCs w:val="20"/>
                <w:lang w:val="en-GB"/>
              </w:rPr>
            </w:pPr>
            <w:r w:rsidRPr="001744D8">
              <w:rPr>
                <w:rFonts w:asciiTheme="minorBidi" w:hAnsiTheme="minorBidi" w:cstheme="minorBidi"/>
                <w:i/>
                <w:sz w:val="20"/>
                <w:szCs w:val="20"/>
                <w:u w:val="single"/>
                <w:lang w:val="en-GB"/>
              </w:rPr>
              <w:t xml:space="preserve">Completion of GEF focal area tracking tool:  </w:t>
            </w:r>
            <w:r w:rsidRPr="001744D8">
              <w:rPr>
                <w:rFonts w:asciiTheme="minorBidi" w:hAnsiTheme="minorBidi" w:cstheme="minorBidi"/>
                <w:sz w:val="20"/>
                <w:szCs w:val="20"/>
                <w:lang w:val="en-GB"/>
              </w:rPr>
              <w:t xml:space="preserve">see attached the Adaptation Monitoring and Assessment Tool (AMAT) that needs to be completed before the submission of the report. </w:t>
            </w:r>
          </w:p>
          <w:p w14:paraId="7830E120" w14:textId="77777777" w:rsidR="001744D8" w:rsidRPr="001744D8" w:rsidRDefault="001744D8" w:rsidP="00E76E68">
            <w:pPr>
              <w:pStyle w:val="ListParagraph"/>
              <w:contextualSpacing/>
              <w:jc w:val="both"/>
              <w:rPr>
                <w:rFonts w:asciiTheme="minorBidi" w:hAnsiTheme="minorBidi" w:cstheme="minorBidi"/>
                <w:sz w:val="20"/>
                <w:szCs w:val="20"/>
                <w:lang w:val="en-GB"/>
              </w:rPr>
            </w:pPr>
          </w:p>
          <w:p w14:paraId="06397CFE" w14:textId="77777777" w:rsidR="001744D8" w:rsidRPr="001744D8" w:rsidRDefault="001744D8" w:rsidP="00E76E68">
            <w:pPr>
              <w:pStyle w:val="ListParagraph"/>
              <w:numPr>
                <w:ilvl w:val="1"/>
                <w:numId w:val="31"/>
              </w:numPr>
              <w:ind w:left="360"/>
              <w:contextualSpacing/>
              <w:jc w:val="both"/>
              <w:rPr>
                <w:rFonts w:asciiTheme="minorBidi" w:hAnsiTheme="minorBidi" w:cstheme="minorBidi"/>
                <w:sz w:val="20"/>
                <w:szCs w:val="20"/>
                <w:lang w:val="en-GB"/>
              </w:rPr>
            </w:pPr>
            <w:r w:rsidRPr="001744D8">
              <w:rPr>
                <w:rFonts w:asciiTheme="minorBidi" w:hAnsiTheme="minorBidi" w:cstheme="minorBidi"/>
                <w:i/>
                <w:sz w:val="20"/>
                <w:szCs w:val="20"/>
                <w:u w:val="single"/>
                <w:lang w:val="en-GB"/>
              </w:rPr>
              <w:t>Stakeholder consultations during technical review:</w:t>
            </w:r>
            <w:r w:rsidRPr="001744D8">
              <w:rPr>
                <w:rFonts w:asciiTheme="minorBidi" w:hAnsiTheme="minorBidi" w:cstheme="minorBidi"/>
                <w:i/>
                <w:sz w:val="20"/>
                <w:szCs w:val="20"/>
                <w:lang w:val="en-GB"/>
              </w:rPr>
              <w:t xml:space="preserve">  </w:t>
            </w:r>
            <w:r w:rsidRPr="001744D8">
              <w:rPr>
                <w:rFonts w:asciiTheme="minorBidi" w:hAnsiTheme="minorBidi" w:cstheme="minorBidi"/>
                <w:sz w:val="20"/>
                <w:szCs w:val="20"/>
                <w:lang w:val="en-GB"/>
              </w:rPr>
              <w:t xml:space="preserve">Mobilize and engage stakeholders during project design. Negotiate partnerships with on-going projects to align their activities and the project to build synergies.  Document these consultations.   </w:t>
            </w:r>
          </w:p>
          <w:p w14:paraId="667CD332" w14:textId="77777777" w:rsidR="001744D8" w:rsidRPr="001744D8" w:rsidRDefault="001744D8" w:rsidP="00E76E68">
            <w:pPr>
              <w:contextualSpacing/>
              <w:jc w:val="both"/>
              <w:rPr>
                <w:rFonts w:asciiTheme="minorBidi" w:hAnsiTheme="minorBidi" w:cstheme="minorBidi"/>
                <w:sz w:val="20"/>
                <w:szCs w:val="20"/>
                <w:lang w:val="en-GB"/>
              </w:rPr>
            </w:pPr>
          </w:p>
          <w:p w14:paraId="5DBF0479" w14:textId="77777777" w:rsidR="001744D8" w:rsidRPr="001744D8" w:rsidRDefault="001744D8" w:rsidP="00E76E68">
            <w:pPr>
              <w:contextualSpacing/>
              <w:jc w:val="both"/>
              <w:rPr>
                <w:rFonts w:asciiTheme="minorBidi" w:hAnsiTheme="minorBidi" w:cstheme="minorBidi"/>
                <w:b/>
                <w:sz w:val="20"/>
                <w:szCs w:val="20"/>
                <w:highlight w:val="lightGray"/>
                <w:lang w:val="en-GB"/>
              </w:rPr>
            </w:pPr>
            <w:r w:rsidRPr="001744D8">
              <w:rPr>
                <w:rFonts w:asciiTheme="minorBidi" w:hAnsiTheme="minorBidi" w:cstheme="minorBidi"/>
                <w:b/>
                <w:sz w:val="20"/>
                <w:szCs w:val="20"/>
                <w:highlight w:val="lightGray"/>
                <w:lang w:val="en-GB"/>
              </w:rPr>
              <w:t>Component B:  Institutional arrangements, monitoring and evaluation</w:t>
            </w:r>
          </w:p>
          <w:p w14:paraId="041B7199" w14:textId="77777777" w:rsidR="001744D8" w:rsidRPr="001744D8" w:rsidRDefault="001744D8" w:rsidP="00E76E68">
            <w:pPr>
              <w:contextualSpacing/>
              <w:jc w:val="both"/>
              <w:rPr>
                <w:rFonts w:asciiTheme="minorBidi" w:hAnsiTheme="minorBidi" w:cstheme="minorBidi"/>
                <w:b/>
                <w:sz w:val="20"/>
                <w:szCs w:val="20"/>
                <w:lang w:val="en-GB"/>
              </w:rPr>
            </w:pPr>
          </w:p>
          <w:p w14:paraId="2BE1B3AE" w14:textId="77777777" w:rsidR="001744D8" w:rsidRPr="001744D8" w:rsidRDefault="001744D8" w:rsidP="00E76E68">
            <w:pPr>
              <w:numPr>
                <w:ilvl w:val="0"/>
                <w:numId w:val="35"/>
              </w:numPr>
              <w:ind w:left="360"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Finalization of project results framework:</w:t>
            </w:r>
            <w:r w:rsidRPr="001744D8">
              <w:rPr>
                <w:rFonts w:asciiTheme="minorBidi" w:hAnsiTheme="minorBidi" w:cstheme="minorBidi"/>
                <w:sz w:val="20"/>
                <w:szCs w:val="20"/>
                <w:lang w:val="en-GB"/>
              </w:rPr>
              <w:t xml:space="preserve">  Define the results framework with appropriate objective-level and outcome-level quantitative and qualitative SMART</w:t>
            </w:r>
            <w:r w:rsidRPr="001744D8">
              <w:rPr>
                <w:rFonts w:asciiTheme="minorBidi" w:hAnsiTheme="minorBidi" w:cstheme="minorBidi"/>
                <w:sz w:val="20"/>
                <w:szCs w:val="20"/>
                <w:lang w:val="en-GB"/>
              </w:rPr>
              <w:fldChar w:fldCharType="begin"/>
            </w:r>
            <w:r w:rsidRPr="001744D8">
              <w:rPr>
                <w:rFonts w:asciiTheme="minorBidi" w:hAnsiTheme="minorBidi" w:cstheme="minorBidi"/>
                <w:sz w:val="20"/>
                <w:szCs w:val="20"/>
                <w:lang w:val="en-GB"/>
              </w:rPr>
              <w:instrText xml:space="preserve"> NOTEREF _Ref356832118 \f \h  \* MERGEFORMAT </w:instrText>
            </w:r>
            <w:r w:rsidRPr="001744D8">
              <w:rPr>
                <w:rFonts w:asciiTheme="minorBidi" w:hAnsiTheme="minorBidi" w:cstheme="minorBidi"/>
                <w:sz w:val="20"/>
                <w:szCs w:val="20"/>
                <w:lang w:val="en-GB"/>
              </w:rPr>
            </w:r>
            <w:r w:rsidRPr="001744D8">
              <w:rPr>
                <w:rFonts w:asciiTheme="minorBidi" w:hAnsiTheme="minorBidi" w:cstheme="minorBidi"/>
                <w:sz w:val="20"/>
                <w:szCs w:val="20"/>
                <w:lang w:val="en-GB"/>
              </w:rPr>
              <w:fldChar w:fldCharType="end"/>
            </w:r>
            <w:r w:rsidRPr="001744D8">
              <w:rPr>
                <w:rFonts w:asciiTheme="minorBidi" w:hAnsiTheme="minorBidi" w:cstheme="minorBidi"/>
                <w:sz w:val="20"/>
                <w:szCs w:val="20"/>
                <w:lang w:val="en-GB"/>
              </w:rPr>
              <w:t xml:space="preserve"> Indicators, and end-of-project targets.  Special attention to be made to include socio-economic and gender disaggregated indicators</w:t>
            </w:r>
          </w:p>
          <w:p w14:paraId="0CB6DD6D" w14:textId="77777777" w:rsidR="001744D8" w:rsidRPr="001744D8" w:rsidRDefault="001744D8" w:rsidP="00E76E68">
            <w:pPr>
              <w:numPr>
                <w:ilvl w:val="0"/>
                <w:numId w:val="35"/>
              </w:numPr>
              <w:ind w:left="360"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Definition of monitoring and evaluation (M&amp;E):</w:t>
            </w:r>
            <w:r w:rsidRPr="001744D8">
              <w:rPr>
                <w:rFonts w:asciiTheme="minorBidi" w:hAnsiTheme="minorBidi" w:cstheme="minorBidi"/>
                <w:sz w:val="20"/>
                <w:szCs w:val="20"/>
                <w:lang w:val="en-GB"/>
              </w:rPr>
              <w:t xml:space="preserve">  A detailed M&amp;E work plan to be developed, including clear identification of responsibilities and accountabilities, as well as an appropriate M&amp;E budget. The plan should be based on the standard template provided in the UNDP-GEF project document template that reflects the mandatory requirements of the GEF M&amp;E Policy.  </w:t>
            </w:r>
          </w:p>
          <w:p w14:paraId="5E594F73" w14:textId="77777777" w:rsidR="001744D8" w:rsidRPr="001744D8" w:rsidRDefault="001744D8" w:rsidP="00E76E68">
            <w:pPr>
              <w:numPr>
                <w:ilvl w:val="0"/>
                <w:numId w:val="35"/>
              </w:numPr>
              <w:ind w:left="360"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lastRenderedPageBreak/>
              <w:t>Define sustainability plan:</w:t>
            </w:r>
            <w:r w:rsidRPr="001744D8">
              <w:rPr>
                <w:rFonts w:asciiTheme="minorBidi" w:hAnsiTheme="minorBidi" w:cstheme="minorBidi"/>
                <w:sz w:val="20"/>
                <w:szCs w:val="20"/>
                <w:lang w:val="en-GB"/>
              </w:rPr>
              <w:t xml:space="preserve">  The sustainability plan should outline the principles and guidelines for ensuring the long-term sustainability of project achievements. It should also outline an exit strategy, seeking the continuation of key activities/achievements without the need of long-term international financing. The sustainability of the project impact should be described in the context of institutional, environmental, social, and financial sustainability.  </w:t>
            </w:r>
          </w:p>
          <w:p w14:paraId="2349D91A" w14:textId="77777777" w:rsidR="001744D8" w:rsidRPr="001744D8" w:rsidRDefault="001744D8" w:rsidP="00E76E68">
            <w:pPr>
              <w:numPr>
                <w:ilvl w:val="0"/>
                <w:numId w:val="35"/>
              </w:numPr>
              <w:ind w:left="349"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Definition of management arrangements and structure:</w:t>
            </w:r>
            <w:r w:rsidRPr="001744D8">
              <w:rPr>
                <w:rFonts w:asciiTheme="minorBidi" w:hAnsiTheme="minorBidi" w:cstheme="minorBidi"/>
                <w:sz w:val="20"/>
                <w:szCs w:val="20"/>
                <w:lang w:val="en-GB"/>
              </w:rPr>
              <w:t xml:space="preserve">  The organisational structure governing the project should be decided and clearly explained in the project document.  This should also include identification of the project board and an organogram.</w:t>
            </w:r>
          </w:p>
          <w:p w14:paraId="631A8A9E" w14:textId="77777777" w:rsidR="001744D8" w:rsidRPr="001744D8" w:rsidRDefault="001744D8" w:rsidP="00E76E68">
            <w:pPr>
              <w:numPr>
                <w:ilvl w:val="0"/>
                <w:numId w:val="35"/>
              </w:numPr>
              <w:ind w:left="360"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Stakeholder consultations under the Component B:</w:t>
            </w:r>
            <w:r w:rsidRPr="001744D8">
              <w:rPr>
                <w:rFonts w:asciiTheme="minorBidi" w:hAnsiTheme="minorBidi" w:cstheme="minorBidi"/>
                <w:sz w:val="20"/>
                <w:szCs w:val="20"/>
                <w:lang w:val="en-GB"/>
              </w:rPr>
              <w:t xml:space="preserve">  Involve key agencies in the development of the project strategy to ensure a strong national ownership. In close collaboration with key government representatives and other stakeholders ensure full participation in the development of the project results framework and ensure agreement on the project objectives and outcomes. Undertake consultations to secure agreement(s) on project implementation arrangements; including roles, responsibilities, and accountabilities of lead and partner agencies. Document these consultations.  </w:t>
            </w:r>
          </w:p>
          <w:p w14:paraId="0C44B6E1" w14:textId="77777777" w:rsidR="001744D8" w:rsidRPr="001744D8" w:rsidRDefault="001744D8" w:rsidP="00E76E68">
            <w:pPr>
              <w:numPr>
                <w:ilvl w:val="0"/>
                <w:numId w:val="35"/>
              </w:numPr>
              <w:ind w:left="360"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Formulation of stakeholder involvement plan:</w:t>
            </w:r>
            <w:r w:rsidRPr="001744D8">
              <w:rPr>
                <w:rFonts w:asciiTheme="minorBidi" w:hAnsiTheme="minorBidi" w:cstheme="minorBidi"/>
                <w:sz w:val="20"/>
                <w:szCs w:val="20"/>
                <w:lang w:val="en-GB"/>
              </w:rPr>
              <w:t xml:space="preserve"> Results of the consultations described above, among other things, should be used to formulate a stakeholder involvement plan, which should map out how various partners will lead and participate in various project activities. </w:t>
            </w:r>
          </w:p>
          <w:p w14:paraId="4328834B" w14:textId="77777777" w:rsidR="001744D8" w:rsidRPr="001744D8" w:rsidRDefault="001744D8" w:rsidP="00E76E68">
            <w:pPr>
              <w:contextualSpacing/>
              <w:jc w:val="both"/>
              <w:rPr>
                <w:rFonts w:asciiTheme="minorBidi" w:hAnsiTheme="minorBidi" w:cstheme="minorBidi"/>
                <w:sz w:val="20"/>
                <w:szCs w:val="20"/>
                <w:lang w:val="en-GB"/>
              </w:rPr>
            </w:pPr>
          </w:p>
          <w:p w14:paraId="0441BEDF" w14:textId="77777777" w:rsidR="001744D8" w:rsidRPr="001744D8" w:rsidRDefault="001744D8" w:rsidP="00E76E68">
            <w:pPr>
              <w:contextualSpacing/>
              <w:jc w:val="both"/>
              <w:rPr>
                <w:rFonts w:asciiTheme="minorBidi" w:hAnsiTheme="minorBidi" w:cstheme="minorBidi"/>
                <w:b/>
                <w:sz w:val="20"/>
                <w:szCs w:val="20"/>
                <w:highlight w:val="lightGray"/>
                <w:lang w:val="en-GB"/>
              </w:rPr>
            </w:pPr>
            <w:r w:rsidRPr="001744D8">
              <w:rPr>
                <w:rFonts w:asciiTheme="minorBidi" w:hAnsiTheme="minorBidi" w:cstheme="minorBidi"/>
                <w:b/>
                <w:sz w:val="20"/>
                <w:szCs w:val="20"/>
                <w:highlight w:val="lightGray"/>
                <w:lang w:val="en-GB"/>
              </w:rPr>
              <w:t xml:space="preserve">Component C:  Financial planning and co-financing investments:  </w:t>
            </w:r>
          </w:p>
          <w:p w14:paraId="694436B1" w14:textId="77777777" w:rsidR="001744D8" w:rsidRPr="001744D8" w:rsidRDefault="001744D8" w:rsidP="00E76E68">
            <w:pPr>
              <w:ind w:left="360"/>
              <w:contextualSpacing/>
              <w:jc w:val="both"/>
              <w:rPr>
                <w:rFonts w:asciiTheme="minorBidi" w:hAnsiTheme="minorBidi" w:cstheme="minorBidi"/>
                <w:b/>
                <w:sz w:val="20"/>
                <w:szCs w:val="20"/>
                <w:u w:val="single"/>
                <w:lang w:val="en-GB"/>
              </w:rPr>
            </w:pPr>
          </w:p>
          <w:p w14:paraId="78F321A7" w14:textId="77777777" w:rsidR="001744D8" w:rsidRPr="001744D8" w:rsidRDefault="001744D8" w:rsidP="00E76E68">
            <w:pPr>
              <w:numPr>
                <w:ilvl w:val="0"/>
                <w:numId w:val="36"/>
              </w:numPr>
              <w:ind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 xml:space="preserve">Prepare a detailed multi-year budget </w:t>
            </w:r>
            <w:r w:rsidRPr="001744D8">
              <w:rPr>
                <w:rFonts w:asciiTheme="minorBidi" w:hAnsiTheme="minorBidi" w:cstheme="minorBidi"/>
                <w:sz w:val="20"/>
                <w:szCs w:val="20"/>
                <w:lang w:val="en-GB"/>
              </w:rPr>
              <w:t>following the standard template provided in the UNDP-GEF project document template that reflects the mandatory requirements of the GEF M&amp;E Policy.</w:t>
            </w:r>
          </w:p>
          <w:p w14:paraId="225EFF74" w14:textId="77777777" w:rsidR="001744D8" w:rsidRPr="001744D8" w:rsidRDefault="001744D8" w:rsidP="00E76E68">
            <w:pPr>
              <w:numPr>
                <w:ilvl w:val="0"/>
                <w:numId w:val="36"/>
              </w:numPr>
              <w:ind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Contribute in exploring multilateral and bilateral co-financing opportunities:</w:t>
            </w:r>
            <w:r w:rsidRPr="001744D8">
              <w:rPr>
                <w:rFonts w:asciiTheme="minorBidi" w:hAnsiTheme="minorBidi" w:cstheme="minorBidi"/>
                <w:sz w:val="20"/>
                <w:szCs w:val="20"/>
                <w:lang w:val="en-GB"/>
              </w:rPr>
              <w:t xml:space="preserve"> Undertake series of consultations with partners to ensure a coherent and sustainable financing package for the project including post- GEF grant phase, including the options for the GCF finance. </w:t>
            </w:r>
          </w:p>
          <w:p w14:paraId="317ABB51" w14:textId="77777777" w:rsidR="001744D8" w:rsidRPr="001744D8" w:rsidRDefault="001744D8" w:rsidP="00E76E68">
            <w:pPr>
              <w:numPr>
                <w:ilvl w:val="0"/>
                <w:numId w:val="36"/>
              </w:numPr>
              <w:ind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Support in ensuring completion of required official endorsement letters:</w:t>
            </w:r>
            <w:r w:rsidRPr="001744D8">
              <w:rPr>
                <w:rFonts w:asciiTheme="minorBidi" w:hAnsiTheme="minorBidi" w:cstheme="minorBidi"/>
                <w:sz w:val="20"/>
                <w:szCs w:val="20"/>
                <w:lang w:val="en-GB"/>
              </w:rPr>
              <w:t xml:space="preserve">  An official endorsement letter shall be prepared by the GEF Operational Focal Point of the Government.  A co-financing guarantee should be collected from participating government institutions, bilateral development partners, multilateral development partners and NGOs who wish to provide cash or in kind contributions to the project.</w:t>
            </w:r>
          </w:p>
          <w:p w14:paraId="4C70D26A" w14:textId="77777777" w:rsidR="001744D8" w:rsidRPr="001744D8" w:rsidRDefault="001744D8" w:rsidP="00E76E68">
            <w:pPr>
              <w:numPr>
                <w:ilvl w:val="0"/>
                <w:numId w:val="36"/>
              </w:numPr>
              <w:ind w:hanging="27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 xml:space="preserve">Assist in stakeholder consultations under the Component C: </w:t>
            </w:r>
            <w:r w:rsidRPr="001744D8">
              <w:rPr>
                <w:rFonts w:asciiTheme="minorBidi" w:hAnsiTheme="minorBidi" w:cstheme="minorBidi"/>
                <w:sz w:val="20"/>
                <w:szCs w:val="20"/>
                <w:lang w:val="en-GB"/>
              </w:rPr>
              <w:t xml:space="preserve"> The detailed multi-year budget needs to be discussed with the relevant stakeholders individually as well as consensus reached in the validation workshop. The co-financing figures should be discussed with the stakeholders and commitment to co-financing formally conveyed through written form. </w:t>
            </w:r>
          </w:p>
          <w:p w14:paraId="1F450AFF" w14:textId="77777777" w:rsidR="001744D8" w:rsidRPr="001744D8" w:rsidRDefault="001744D8" w:rsidP="00E76E68">
            <w:pPr>
              <w:ind w:left="360"/>
              <w:contextualSpacing/>
              <w:jc w:val="both"/>
              <w:rPr>
                <w:rFonts w:asciiTheme="minorBidi" w:hAnsiTheme="minorBidi" w:cstheme="minorBidi"/>
                <w:sz w:val="20"/>
                <w:szCs w:val="20"/>
                <w:lang w:val="en-GB"/>
              </w:rPr>
            </w:pPr>
          </w:p>
          <w:p w14:paraId="36C38DFD" w14:textId="77777777" w:rsidR="001744D8" w:rsidRPr="001744D8" w:rsidRDefault="001744D8" w:rsidP="00E76E68">
            <w:pPr>
              <w:contextualSpacing/>
              <w:jc w:val="both"/>
              <w:rPr>
                <w:rFonts w:asciiTheme="minorBidi" w:hAnsiTheme="minorBidi" w:cstheme="minorBidi"/>
                <w:b/>
                <w:sz w:val="20"/>
                <w:szCs w:val="20"/>
                <w:highlight w:val="lightGray"/>
                <w:lang w:val="en-GB"/>
              </w:rPr>
            </w:pPr>
            <w:r w:rsidRPr="001744D8">
              <w:rPr>
                <w:rFonts w:asciiTheme="minorBidi" w:hAnsiTheme="minorBidi" w:cstheme="minorBidi"/>
                <w:b/>
                <w:sz w:val="20"/>
                <w:szCs w:val="20"/>
                <w:highlight w:val="lightGray"/>
                <w:lang w:val="en-GB"/>
              </w:rPr>
              <w:t>Component D:  Validation workshop</w:t>
            </w:r>
          </w:p>
          <w:p w14:paraId="072AE2FA" w14:textId="77777777" w:rsidR="001744D8" w:rsidRPr="001744D8" w:rsidRDefault="001744D8" w:rsidP="00E76E68">
            <w:pPr>
              <w:ind w:left="360"/>
              <w:contextualSpacing/>
              <w:jc w:val="both"/>
              <w:rPr>
                <w:rFonts w:asciiTheme="minorBidi" w:hAnsiTheme="minorBidi" w:cstheme="minorBidi"/>
                <w:b/>
                <w:sz w:val="20"/>
                <w:szCs w:val="20"/>
                <w:u w:val="single"/>
                <w:lang w:val="en-GB"/>
              </w:rPr>
            </w:pPr>
          </w:p>
          <w:p w14:paraId="13524FEA" w14:textId="77777777" w:rsidR="001744D8" w:rsidRPr="001744D8" w:rsidRDefault="001744D8" w:rsidP="00E76E68">
            <w:pPr>
              <w:numPr>
                <w:ilvl w:val="0"/>
                <w:numId w:val="38"/>
              </w:numPr>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A validation workshop</w:t>
            </w:r>
            <w:r w:rsidRPr="001744D8">
              <w:rPr>
                <w:rFonts w:asciiTheme="minorBidi" w:hAnsiTheme="minorBidi" w:cstheme="minorBidi"/>
                <w:sz w:val="20"/>
                <w:szCs w:val="20"/>
                <w:lang w:val="en-GB"/>
              </w:rPr>
              <w:t xml:space="preserve"> will gather representatives from all relevant stakeholders to present, discuss and validate the final draft project document. </w:t>
            </w:r>
          </w:p>
          <w:p w14:paraId="57D0753C" w14:textId="77777777" w:rsidR="001744D8" w:rsidRPr="001744D8" w:rsidRDefault="001744D8" w:rsidP="00E76E68">
            <w:pPr>
              <w:contextualSpacing/>
              <w:jc w:val="both"/>
              <w:rPr>
                <w:rFonts w:asciiTheme="minorBidi" w:hAnsiTheme="minorBidi" w:cstheme="minorBidi"/>
                <w:sz w:val="20"/>
                <w:szCs w:val="20"/>
                <w:u w:val="single"/>
                <w:lang w:val="en-GB"/>
              </w:rPr>
            </w:pPr>
          </w:p>
          <w:p w14:paraId="732E6598" w14:textId="77777777" w:rsidR="001744D8" w:rsidRPr="001744D8" w:rsidRDefault="001744D8" w:rsidP="00E76E68">
            <w:pPr>
              <w:contextualSpacing/>
              <w:jc w:val="both"/>
              <w:rPr>
                <w:rFonts w:asciiTheme="minorBidi" w:hAnsiTheme="minorBidi" w:cstheme="minorBidi"/>
                <w:b/>
                <w:sz w:val="20"/>
                <w:szCs w:val="20"/>
                <w:highlight w:val="lightGray"/>
                <w:lang w:val="en-GB"/>
              </w:rPr>
            </w:pPr>
            <w:r w:rsidRPr="001744D8">
              <w:rPr>
                <w:rFonts w:asciiTheme="minorBidi" w:hAnsiTheme="minorBidi" w:cstheme="minorBidi"/>
                <w:b/>
                <w:sz w:val="20"/>
                <w:szCs w:val="20"/>
                <w:highlight w:val="lightGray"/>
                <w:lang w:val="en-GB"/>
              </w:rPr>
              <w:t>Component E:  Completion of final document</w:t>
            </w:r>
          </w:p>
          <w:p w14:paraId="55FC8083" w14:textId="77777777" w:rsidR="001744D8" w:rsidRPr="001744D8" w:rsidRDefault="001744D8" w:rsidP="00E76E68">
            <w:pPr>
              <w:ind w:left="360"/>
              <w:contextualSpacing/>
              <w:jc w:val="both"/>
              <w:rPr>
                <w:rFonts w:asciiTheme="minorBidi" w:hAnsiTheme="minorBidi" w:cstheme="minorBidi"/>
                <w:b/>
                <w:sz w:val="20"/>
                <w:szCs w:val="20"/>
                <w:u w:val="single"/>
                <w:lang w:val="en-GB"/>
              </w:rPr>
            </w:pPr>
          </w:p>
          <w:p w14:paraId="52DB0B03" w14:textId="77777777" w:rsidR="001744D8" w:rsidRPr="001744D8" w:rsidRDefault="001744D8" w:rsidP="00E76E68">
            <w:pPr>
              <w:numPr>
                <w:ilvl w:val="0"/>
                <w:numId w:val="37"/>
              </w:numPr>
              <w:ind w:left="360"/>
              <w:contextualSpacing/>
              <w:jc w:val="both"/>
              <w:rPr>
                <w:rFonts w:asciiTheme="minorBidi" w:hAnsiTheme="minorBidi" w:cstheme="minorBidi"/>
                <w:sz w:val="20"/>
                <w:szCs w:val="20"/>
                <w:lang w:val="en-GB"/>
              </w:rPr>
            </w:pPr>
            <w:r w:rsidRPr="001744D8">
              <w:rPr>
                <w:rFonts w:asciiTheme="minorBidi" w:hAnsiTheme="minorBidi" w:cstheme="minorBidi"/>
                <w:b/>
                <w:sz w:val="20"/>
                <w:szCs w:val="20"/>
                <w:lang w:val="en-GB"/>
              </w:rPr>
              <w:t>Consolidate all technical and consultation inputs</w:t>
            </w:r>
            <w:r w:rsidRPr="001744D8">
              <w:rPr>
                <w:rFonts w:asciiTheme="minorBidi" w:hAnsiTheme="minorBidi" w:cstheme="minorBidi"/>
                <w:sz w:val="20"/>
                <w:szCs w:val="20"/>
                <w:lang w:val="en-GB"/>
              </w:rPr>
              <w:t xml:space="preserve"> into a clearly written UNDP Project document with all relevant sections and annexes.</w:t>
            </w:r>
          </w:p>
          <w:p w14:paraId="384261BC" w14:textId="77777777" w:rsidR="001744D8" w:rsidRPr="001744D8" w:rsidRDefault="001744D8" w:rsidP="00E76E68">
            <w:pPr>
              <w:numPr>
                <w:ilvl w:val="0"/>
                <w:numId w:val="37"/>
              </w:numPr>
              <w:ind w:left="360"/>
              <w:contextualSpacing/>
              <w:jc w:val="both"/>
              <w:rPr>
                <w:rFonts w:asciiTheme="minorBidi" w:hAnsiTheme="minorBidi" w:cstheme="minorBidi"/>
                <w:sz w:val="20"/>
                <w:szCs w:val="20"/>
                <w:lang w:val="en-GB"/>
              </w:rPr>
            </w:pPr>
            <w:r w:rsidRPr="001744D8">
              <w:rPr>
                <w:rFonts w:asciiTheme="minorBidi" w:hAnsiTheme="minorBidi" w:cstheme="minorBidi"/>
                <w:sz w:val="20"/>
                <w:szCs w:val="20"/>
                <w:lang w:val="en-GB"/>
              </w:rPr>
              <w:t xml:space="preserve">Complete </w:t>
            </w:r>
            <w:r w:rsidRPr="001744D8">
              <w:rPr>
                <w:rFonts w:asciiTheme="minorBidi" w:hAnsiTheme="minorBidi" w:cstheme="minorBidi"/>
                <w:b/>
                <w:sz w:val="20"/>
                <w:szCs w:val="20"/>
                <w:lang w:val="en-GB"/>
              </w:rPr>
              <w:t>CEO endorsement request form</w:t>
            </w:r>
            <w:r w:rsidRPr="001744D8">
              <w:rPr>
                <w:rFonts w:asciiTheme="minorBidi" w:hAnsiTheme="minorBidi" w:cstheme="minorBidi"/>
                <w:sz w:val="20"/>
                <w:szCs w:val="20"/>
                <w:lang w:val="en-GB"/>
              </w:rPr>
              <w:t>.</w:t>
            </w:r>
          </w:p>
          <w:p w14:paraId="65AC357F" w14:textId="77777777" w:rsidR="001744D8" w:rsidRPr="001744D8" w:rsidRDefault="001744D8" w:rsidP="00E76E68">
            <w:pPr>
              <w:jc w:val="both"/>
              <w:rPr>
                <w:rFonts w:asciiTheme="minorBidi" w:hAnsiTheme="minorBidi" w:cstheme="minorBidi"/>
                <w:sz w:val="20"/>
                <w:szCs w:val="20"/>
              </w:rPr>
            </w:pPr>
          </w:p>
          <w:p w14:paraId="1A8D3EED" w14:textId="77777777" w:rsidR="001744D8" w:rsidRPr="001744D8" w:rsidRDefault="001744D8" w:rsidP="00E76E68">
            <w:pPr>
              <w:numPr>
                <w:ilvl w:val="0"/>
                <w:numId w:val="30"/>
              </w:numPr>
              <w:autoSpaceDE w:val="0"/>
              <w:autoSpaceDN w:val="0"/>
              <w:adjustRightInd w:val="0"/>
              <w:ind w:left="360"/>
              <w:contextualSpacing/>
              <w:jc w:val="both"/>
              <w:rPr>
                <w:rFonts w:asciiTheme="minorBidi" w:eastAsia="Calibri" w:hAnsiTheme="minorBidi" w:cstheme="minorBidi"/>
                <w:b/>
                <w:caps/>
                <w:color w:val="0070C0"/>
                <w:sz w:val="20"/>
                <w:szCs w:val="20"/>
              </w:rPr>
            </w:pPr>
            <w:r w:rsidRPr="001744D8">
              <w:rPr>
                <w:rFonts w:asciiTheme="minorBidi" w:eastAsia="Calibri" w:hAnsiTheme="minorBidi" w:cstheme="minorBidi"/>
                <w:b/>
                <w:caps/>
                <w:color w:val="0070C0"/>
                <w:sz w:val="20"/>
                <w:szCs w:val="20"/>
              </w:rPr>
              <w:t>Key Results Expected</w:t>
            </w:r>
          </w:p>
          <w:p w14:paraId="37B3D241" w14:textId="77777777" w:rsidR="001744D8" w:rsidRPr="001744D8" w:rsidRDefault="001744D8" w:rsidP="00E76E68">
            <w:pPr>
              <w:contextualSpacing/>
              <w:jc w:val="both"/>
              <w:rPr>
                <w:rFonts w:asciiTheme="minorBidi" w:hAnsiTheme="minorBidi" w:cstheme="minorBidi"/>
                <w:sz w:val="20"/>
                <w:szCs w:val="20"/>
              </w:rPr>
            </w:pPr>
          </w:p>
          <w:p w14:paraId="0895DE62" w14:textId="77777777" w:rsidR="001744D8" w:rsidRPr="001744D8" w:rsidRDefault="001744D8" w:rsidP="00E76E68">
            <w:pPr>
              <w:contextualSpacing/>
              <w:jc w:val="both"/>
              <w:rPr>
                <w:rFonts w:asciiTheme="minorBidi" w:hAnsiTheme="minorBidi" w:cstheme="minorBidi"/>
                <w:sz w:val="20"/>
                <w:szCs w:val="20"/>
              </w:rPr>
            </w:pPr>
            <w:r w:rsidRPr="001744D8">
              <w:rPr>
                <w:rFonts w:asciiTheme="minorBidi" w:hAnsiTheme="minorBidi" w:cstheme="minorBidi"/>
                <w:sz w:val="20"/>
                <w:szCs w:val="20"/>
              </w:rPr>
              <w:t xml:space="preserve">The key results expected from the Project Development Specialist remain as below. </w:t>
            </w:r>
          </w:p>
          <w:p w14:paraId="7881161D" w14:textId="77777777" w:rsidR="001744D8" w:rsidRPr="001744D8" w:rsidRDefault="001744D8" w:rsidP="00E76E68">
            <w:pPr>
              <w:contextualSpacing/>
              <w:jc w:val="both"/>
              <w:rPr>
                <w:rFonts w:asciiTheme="minorBidi" w:hAnsiTheme="minorBidi" w:cstheme="minorBidi"/>
                <w:sz w:val="20"/>
                <w:szCs w:val="20"/>
              </w:rPr>
            </w:pPr>
          </w:p>
          <w:p w14:paraId="0B3A3F70" w14:textId="77777777" w:rsidR="001744D8" w:rsidRPr="001744D8" w:rsidRDefault="001744D8" w:rsidP="00E76E68">
            <w:pPr>
              <w:pStyle w:val="ListParagraph"/>
              <w:numPr>
                <w:ilvl w:val="0"/>
                <w:numId w:val="32"/>
              </w:numPr>
              <w:spacing w:after="120"/>
              <w:ind w:left="810"/>
              <w:jc w:val="both"/>
              <w:rPr>
                <w:rFonts w:asciiTheme="minorBidi" w:hAnsiTheme="minorBidi" w:cstheme="minorBidi"/>
                <w:sz w:val="20"/>
                <w:szCs w:val="20"/>
              </w:rPr>
            </w:pPr>
            <w:r w:rsidRPr="001744D8">
              <w:rPr>
                <w:rFonts w:asciiTheme="minorBidi" w:hAnsiTheme="minorBidi" w:cstheme="minorBidi"/>
                <w:sz w:val="20"/>
                <w:szCs w:val="20"/>
              </w:rPr>
              <w:t>Develop a stakeholder consultation plan to inform the project design;</w:t>
            </w:r>
          </w:p>
          <w:p w14:paraId="54A06A8D"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t>Conduct the consultations based on the stakeholder consultations plan including travel to local communities in the provinces, when necessary, to collect inputs to inform the project design;</w:t>
            </w:r>
          </w:p>
          <w:p w14:paraId="29248C46"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lastRenderedPageBreak/>
              <w:t>Provision of advice and technical guidance to the project design team on key outputs of the project preparatory phase, which feed into the comprehensive project proposal;</w:t>
            </w:r>
          </w:p>
          <w:p w14:paraId="7A26263A"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t>Draft the UNDP-GEF/LDCF compliant, full-sized Project Document and associated GEF CEO Endorsement Request for submission to the GEF CEO for endorsement (the CEO endorsement will primarily draw on information in the Project Document, with some additional details on budgets and work plans that need to be defined);</w:t>
            </w:r>
          </w:p>
          <w:p w14:paraId="2495863E"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t>Conduct a brief assessment of the selected government institution to implement the project using the UNDP micro-assessment template.</w:t>
            </w:r>
          </w:p>
          <w:p w14:paraId="174BC614"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t>Collect letters of support and co-financing from on-going baseline projects, upon which this project will build;</w:t>
            </w:r>
          </w:p>
          <w:p w14:paraId="50FAA0AA"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t>Address the STAP comments received for the PIF at its approval in the work program;</w:t>
            </w:r>
          </w:p>
          <w:p w14:paraId="39F28AD3"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t>Address the comments from UNDP-GEF RTA and STA, the GEF Programme Manager following the submission of the Project Document and CEO Endorsement Request;</w:t>
            </w:r>
          </w:p>
          <w:p w14:paraId="28C49E2A"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t xml:space="preserve">Assess and finalize a report on important lessons following completion of the preparatory phase; </w:t>
            </w:r>
          </w:p>
          <w:p w14:paraId="19F47F1C"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t>Prepare a power-point presentation on the final project design including UNDP factsheet (2 pages) that summarize the expected results of the project;</w:t>
            </w:r>
          </w:p>
          <w:p w14:paraId="53BD2472" w14:textId="77777777" w:rsidR="001744D8" w:rsidRPr="001744D8" w:rsidRDefault="001744D8" w:rsidP="00E76E68">
            <w:pPr>
              <w:pStyle w:val="ListParagraph"/>
              <w:numPr>
                <w:ilvl w:val="0"/>
                <w:numId w:val="32"/>
              </w:numPr>
              <w:spacing w:after="120"/>
              <w:ind w:left="709" w:hanging="259"/>
              <w:jc w:val="both"/>
              <w:rPr>
                <w:rFonts w:asciiTheme="minorBidi" w:hAnsiTheme="minorBidi" w:cstheme="minorBidi"/>
                <w:sz w:val="20"/>
                <w:szCs w:val="20"/>
              </w:rPr>
            </w:pPr>
            <w:r w:rsidRPr="001744D8">
              <w:rPr>
                <w:rFonts w:asciiTheme="minorBidi" w:hAnsiTheme="minorBidi" w:cstheme="minorBidi"/>
                <w:sz w:val="20"/>
                <w:szCs w:val="20"/>
              </w:rPr>
              <w:t>Complete the Adaptation Monitoring and Assessment Tool (AMAT).</w:t>
            </w:r>
          </w:p>
          <w:p w14:paraId="1A2C0A00" w14:textId="77777777" w:rsidR="001744D8" w:rsidRPr="001744D8" w:rsidRDefault="001744D8" w:rsidP="00E76E68">
            <w:pPr>
              <w:jc w:val="both"/>
              <w:rPr>
                <w:rFonts w:asciiTheme="minorBidi" w:hAnsiTheme="minorBidi" w:cstheme="minorBidi"/>
                <w:b/>
                <w:sz w:val="20"/>
                <w:szCs w:val="20"/>
              </w:rPr>
            </w:pPr>
          </w:p>
          <w:p w14:paraId="26885AA6" w14:textId="77777777" w:rsidR="001744D8" w:rsidRPr="001744D8" w:rsidRDefault="001744D8" w:rsidP="00E76E68">
            <w:pPr>
              <w:jc w:val="both"/>
              <w:rPr>
                <w:rFonts w:asciiTheme="minorBidi" w:hAnsiTheme="minorBidi" w:cstheme="minorBidi"/>
                <w:b/>
                <w:sz w:val="20"/>
                <w:szCs w:val="20"/>
              </w:rPr>
            </w:pPr>
            <w:r w:rsidRPr="001744D8">
              <w:rPr>
                <w:rFonts w:asciiTheme="minorBidi" w:hAnsiTheme="minorBidi" w:cstheme="minorBidi"/>
                <w:b/>
                <w:sz w:val="20"/>
                <w:szCs w:val="20"/>
              </w:rPr>
              <w:t>Scope of work/Expected Output</w:t>
            </w:r>
          </w:p>
          <w:p w14:paraId="580A5211"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The consultant will produce the following deliverables to UNDP:</w:t>
            </w:r>
          </w:p>
          <w:p w14:paraId="1EFB461F" w14:textId="77777777" w:rsidR="001744D8" w:rsidRPr="001744D8" w:rsidRDefault="001744D8" w:rsidP="00E76E68">
            <w:pPr>
              <w:jc w:val="both"/>
              <w:rPr>
                <w:rFonts w:asciiTheme="minorBidi" w:hAnsiTheme="minorBidi" w:cstheme="minorBidi"/>
                <w:sz w:val="20"/>
                <w:szCs w:val="20"/>
              </w:rPr>
            </w:pPr>
          </w:p>
          <w:p w14:paraId="28BDD4FA" w14:textId="77777777" w:rsidR="001744D8" w:rsidRPr="001744D8" w:rsidRDefault="001744D8" w:rsidP="00E76E68">
            <w:pPr>
              <w:ind w:left="720"/>
              <w:jc w:val="both"/>
              <w:rPr>
                <w:rFonts w:asciiTheme="minorBidi" w:hAnsiTheme="minorBidi" w:cstheme="minorBidi"/>
                <w:b/>
                <w:sz w:val="20"/>
                <w:szCs w:val="20"/>
              </w:rPr>
            </w:pPr>
            <w:r w:rsidRPr="001744D8">
              <w:rPr>
                <w:rFonts w:asciiTheme="minorBidi" w:hAnsiTheme="minorBidi" w:cstheme="minorBidi"/>
                <w:b/>
                <w:sz w:val="20"/>
                <w:szCs w:val="20"/>
              </w:rPr>
              <w:t>Deliverable 1:</w:t>
            </w:r>
          </w:p>
          <w:p w14:paraId="15A039C3" w14:textId="77777777" w:rsidR="001744D8" w:rsidRPr="001744D8" w:rsidRDefault="001744D8" w:rsidP="00E76E68">
            <w:pPr>
              <w:numPr>
                <w:ilvl w:val="1"/>
                <w:numId w:val="29"/>
              </w:numPr>
              <w:ind w:left="709" w:hanging="425"/>
              <w:jc w:val="both"/>
              <w:rPr>
                <w:rFonts w:asciiTheme="minorBidi" w:hAnsiTheme="minorBidi" w:cstheme="minorBidi"/>
                <w:sz w:val="20"/>
                <w:szCs w:val="20"/>
              </w:rPr>
            </w:pPr>
            <w:r w:rsidRPr="001744D8">
              <w:rPr>
                <w:rFonts w:asciiTheme="minorBidi" w:hAnsiTheme="minorBidi" w:cstheme="minorBidi"/>
                <w:sz w:val="20"/>
                <w:szCs w:val="20"/>
              </w:rPr>
              <w:t>Submission of work plan for the duration of the consultancy</w:t>
            </w:r>
          </w:p>
          <w:p w14:paraId="3ED4B77F" w14:textId="77777777" w:rsidR="001744D8" w:rsidRPr="001744D8" w:rsidRDefault="001744D8" w:rsidP="00E76E68">
            <w:pPr>
              <w:ind w:left="720"/>
              <w:jc w:val="both"/>
              <w:rPr>
                <w:rFonts w:asciiTheme="minorBidi" w:hAnsiTheme="minorBidi" w:cstheme="minorBidi"/>
                <w:b/>
                <w:sz w:val="20"/>
                <w:szCs w:val="20"/>
              </w:rPr>
            </w:pPr>
          </w:p>
          <w:p w14:paraId="01904BD2" w14:textId="77777777" w:rsidR="001744D8" w:rsidRPr="001744D8" w:rsidRDefault="001744D8" w:rsidP="00E76E68">
            <w:pPr>
              <w:ind w:left="720"/>
              <w:jc w:val="both"/>
              <w:rPr>
                <w:rFonts w:asciiTheme="minorBidi" w:hAnsiTheme="minorBidi" w:cstheme="minorBidi"/>
                <w:b/>
                <w:sz w:val="20"/>
                <w:szCs w:val="20"/>
              </w:rPr>
            </w:pPr>
            <w:r w:rsidRPr="001744D8">
              <w:rPr>
                <w:rFonts w:asciiTheme="minorBidi" w:hAnsiTheme="minorBidi" w:cstheme="minorBidi"/>
                <w:b/>
                <w:sz w:val="20"/>
                <w:szCs w:val="20"/>
              </w:rPr>
              <w:t>Deliverable 2:</w:t>
            </w:r>
          </w:p>
          <w:p w14:paraId="17B9721C" w14:textId="77777777" w:rsidR="001744D8" w:rsidRPr="001744D8" w:rsidRDefault="001744D8" w:rsidP="00E76E68">
            <w:pPr>
              <w:numPr>
                <w:ilvl w:val="1"/>
                <w:numId w:val="21"/>
              </w:numPr>
              <w:jc w:val="both"/>
              <w:rPr>
                <w:rFonts w:asciiTheme="minorBidi" w:hAnsiTheme="minorBidi" w:cstheme="minorBidi"/>
                <w:sz w:val="20"/>
                <w:szCs w:val="20"/>
              </w:rPr>
            </w:pPr>
            <w:r w:rsidRPr="001744D8">
              <w:rPr>
                <w:rFonts w:asciiTheme="minorBidi" w:hAnsiTheme="minorBidi" w:cstheme="minorBidi"/>
                <w:sz w:val="20"/>
                <w:szCs w:val="20"/>
              </w:rPr>
              <w:t>Complete first draft of project results framework including logical framework and Total Budget and Work Plan table;</w:t>
            </w:r>
          </w:p>
          <w:p w14:paraId="405B6634" w14:textId="77777777" w:rsidR="001744D8" w:rsidRPr="001744D8" w:rsidRDefault="001744D8" w:rsidP="00E76E68">
            <w:pPr>
              <w:numPr>
                <w:ilvl w:val="1"/>
                <w:numId w:val="21"/>
              </w:numPr>
              <w:jc w:val="both"/>
              <w:rPr>
                <w:rFonts w:asciiTheme="minorBidi" w:hAnsiTheme="minorBidi" w:cstheme="minorBidi"/>
                <w:sz w:val="20"/>
                <w:szCs w:val="20"/>
              </w:rPr>
            </w:pPr>
            <w:r w:rsidRPr="001744D8">
              <w:rPr>
                <w:rFonts w:asciiTheme="minorBidi" w:hAnsiTheme="minorBidi" w:cstheme="minorBidi"/>
                <w:sz w:val="20"/>
                <w:szCs w:val="20"/>
              </w:rPr>
              <w:t>Final Report of the Inception Workshop</w:t>
            </w:r>
          </w:p>
          <w:p w14:paraId="0D6CA98E" w14:textId="77777777" w:rsidR="001744D8" w:rsidRPr="001744D8" w:rsidRDefault="001744D8" w:rsidP="00E76E68">
            <w:pPr>
              <w:ind w:left="720"/>
              <w:jc w:val="both"/>
              <w:rPr>
                <w:rFonts w:asciiTheme="minorBidi" w:hAnsiTheme="minorBidi" w:cstheme="minorBidi"/>
                <w:b/>
                <w:sz w:val="20"/>
                <w:szCs w:val="20"/>
              </w:rPr>
            </w:pPr>
          </w:p>
          <w:p w14:paraId="1CB1617D" w14:textId="77777777" w:rsidR="001744D8" w:rsidRPr="001744D8" w:rsidRDefault="001744D8" w:rsidP="00E76E68">
            <w:pPr>
              <w:ind w:left="720"/>
              <w:jc w:val="both"/>
              <w:rPr>
                <w:rFonts w:asciiTheme="minorBidi" w:hAnsiTheme="minorBidi" w:cstheme="minorBidi"/>
                <w:b/>
                <w:sz w:val="20"/>
                <w:szCs w:val="20"/>
              </w:rPr>
            </w:pPr>
            <w:r w:rsidRPr="001744D8">
              <w:rPr>
                <w:rFonts w:asciiTheme="minorBidi" w:hAnsiTheme="minorBidi" w:cstheme="minorBidi"/>
                <w:b/>
                <w:sz w:val="20"/>
                <w:szCs w:val="20"/>
              </w:rPr>
              <w:t>Deliverable 3:</w:t>
            </w:r>
          </w:p>
          <w:p w14:paraId="5BF5B507" w14:textId="77777777" w:rsidR="001744D8" w:rsidRPr="001744D8" w:rsidRDefault="001744D8" w:rsidP="00E76E68">
            <w:pPr>
              <w:numPr>
                <w:ilvl w:val="1"/>
                <w:numId w:val="20"/>
              </w:numPr>
              <w:jc w:val="both"/>
              <w:rPr>
                <w:rFonts w:asciiTheme="minorBidi" w:hAnsiTheme="minorBidi" w:cstheme="minorBidi"/>
                <w:sz w:val="20"/>
                <w:szCs w:val="20"/>
              </w:rPr>
            </w:pPr>
            <w:r w:rsidRPr="001744D8">
              <w:rPr>
                <w:rFonts w:asciiTheme="minorBidi" w:hAnsiTheme="minorBidi" w:cstheme="minorBidi"/>
                <w:sz w:val="20"/>
                <w:szCs w:val="20"/>
              </w:rPr>
              <w:t>First Draft of the Project Document draft annexes, CEO Endorsement Request, SESP and AMAT,</w:t>
            </w:r>
          </w:p>
          <w:p w14:paraId="7C2EA55B" w14:textId="77777777" w:rsidR="001744D8" w:rsidRPr="001744D8" w:rsidRDefault="001744D8" w:rsidP="00E76E68">
            <w:pPr>
              <w:ind w:left="720"/>
              <w:jc w:val="both"/>
              <w:rPr>
                <w:rFonts w:asciiTheme="minorBidi" w:hAnsiTheme="minorBidi" w:cstheme="minorBidi"/>
                <w:sz w:val="20"/>
                <w:szCs w:val="20"/>
              </w:rPr>
            </w:pPr>
          </w:p>
          <w:p w14:paraId="248A8FC4" w14:textId="77777777" w:rsidR="001744D8" w:rsidRPr="001744D8" w:rsidRDefault="001744D8" w:rsidP="00E76E68">
            <w:pPr>
              <w:ind w:left="720"/>
              <w:jc w:val="both"/>
              <w:rPr>
                <w:rFonts w:asciiTheme="minorBidi" w:hAnsiTheme="minorBidi" w:cstheme="minorBidi"/>
                <w:b/>
                <w:sz w:val="20"/>
                <w:szCs w:val="20"/>
              </w:rPr>
            </w:pPr>
            <w:r w:rsidRPr="001744D8">
              <w:rPr>
                <w:rFonts w:asciiTheme="minorBidi" w:hAnsiTheme="minorBidi" w:cstheme="minorBidi"/>
                <w:b/>
                <w:sz w:val="20"/>
                <w:szCs w:val="20"/>
              </w:rPr>
              <w:t>Deliverable 4:</w:t>
            </w:r>
          </w:p>
          <w:p w14:paraId="72BA27D8" w14:textId="77777777" w:rsidR="001744D8" w:rsidRPr="001744D8" w:rsidRDefault="001744D8" w:rsidP="00E76E68">
            <w:pPr>
              <w:numPr>
                <w:ilvl w:val="1"/>
                <w:numId w:val="39"/>
              </w:numPr>
              <w:jc w:val="both"/>
              <w:rPr>
                <w:rFonts w:asciiTheme="minorBidi" w:hAnsiTheme="minorBidi" w:cstheme="minorBidi"/>
                <w:sz w:val="20"/>
                <w:szCs w:val="20"/>
              </w:rPr>
            </w:pPr>
            <w:r w:rsidRPr="001744D8">
              <w:rPr>
                <w:rFonts w:asciiTheme="minorBidi" w:hAnsiTheme="minorBidi" w:cstheme="minorBidi"/>
                <w:sz w:val="20"/>
                <w:szCs w:val="20"/>
              </w:rPr>
              <w:t xml:space="preserve">Submission of Final Project Document, CEO Endorsement Request, SESP and Tracking Tool to the GEF Secretariat, updated in response to the reviews and comments of UNDP BRH, Fiji Pacific Office and Government </w:t>
            </w:r>
          </w:p>
          <w:p w14:paraId="6A977AE8" w14:textId="77777777" w:rsidR="001744D8" w:rsidRPr="001744D8" w:rsidRDefault="001744D8" w:rsidP="00E76E68">
            <w:pPr>
              <w:ind w:left="360"/>
              <w:jc w:val="both"/>
              <w:rPr>
                <w:rFonts w:asciiTheme="minorBidi" w:hAnsiTheme="minorBidi" w:cstheme="minorBidi"/>
                <w:sz w:val="20"/>
                <w:szCs w:val="20"/>
              </w:rPr>
            </w:pPr>
          </w:p>
          <w:p w14:paraId="505316C8" w14:textId="77777777" w:rsidR="001744D8" w:rsidRPr="001744D8" w:rsidRDefault="001744D8" w:rsidP="00E76E68">
            <w:pPr>
              <w:ind w:left="720"/>
              <w:jc w:val="both"/>
              <w:rPr>
                <w:rFonts w:asciiTheme="minorBidi" w:hAnsiTheme="minorBidi" w:cstheme="minorBidi"/>
                <w:b/>
                <w:sz w:val="20"/>
                <w:szCs w:val="20"/>
              </w:rPr>
            </w:pPr>
            <w:r w:rsidRPr="001744D8">
              <w:rPr>
                <w:rFonts w:asciiTheme="minorBidi" w:hAnsiTheme="minorBidi" w:cstheme="minorBidi"/>
                <w:b/>
                <w:sz w:val="20"/>
                <w:szCs w:val="20"/>
              </w:rPr>
              <w:t>Deliverable 5:</w:t>
            </w:r>
          </w:p>
          <w:p w14:paraId="1E9DE434" w14:textId="77777777" w:rsidR="001744D8" w:rsidRPr="001744D8" w:rsidRDefault="001744D8" w:rsidP="00E76E68">
            <w:pPr>
              <w:numPr>
                <w:ilvl w:val="1"/>
                <w:numId w:val="40"/>
              </w:numPr>
              <w:jc w:val="both"/>
              <w:rPr>
                <w:rFonts w:asciiTheme="minorBidi" w:hAnsiTheme="minorBidi" w:cstheme="minorBidi"/>
                <w:sz w:val="20"/>
                <w:szCs w:val="20"/>
              </w:rPr>
            </w:pPr>
            <w:r w:rsidRPr="001744D8">
              <w:rPr>
                <w:rFonts w:asciiTheme="minorBidi" w:hAnsiTheme="minorBidi" w:cstheme="minorBidi"/>
                <w:sz w:val="20"/>
                <w:szCs w:val="20"/>
              </w:rPr>
              <w:t>Completed Response Matrix to address GEF Secretariat comments</w:t>
            </w:r>
          </w:p>
          <w:p w14:paraId="2A4867CC" w14:textId="77777777" w:rsidR="001744D8" w:rsidRPr="001744D8" w:rsidRDefault="001744D8" w:rsidP="00E76E68">
            <w:pPr>
              <w:numPr>
                <w:ilvl w:val="1"/>
                <w:numId w:val="40"/>
              </w:numPr>
              <w:jc w:val="both"/>
              <w:rPr>
                <w:rFonts w:asciiTheme="minorBidi" w:hAnsiTheme="minorBidi" w:cstheme="minorBidi"/>
                <w:sz w:val="20"/>
                <w:szCs w:val="20"/>
              </w:rPr>
            </w:pPr>
            <w:r w:rsidRPr="001744D8">
              <w:rPr>
                <w:rFonts w:asciiTheme="minorBidi" w:hAnsiTheme="minorBidi" w:cstheme="minorBidi"/>
                <w:sz w:val="20"/>
                <w:szCs w:val="20"/>
              </w:rPr>
              <w:t>Final Project Document and clearance from GEF Secretariat</w:t>
            </w:r>
          </w:p>
          <w:p w14:paraId="36C2CCD5" w14:textId="77777777" w:rsidR="001744D8" w:rsidRPr="001744D8" w:rsidRDefault="001744D8" w:rsidP="00E76E68">
            <w:pPr>
              <w:numPr>
                <w:ilvl w:val="1"/>
                <w:numId w:val="40"/>
              </w:numPr>
              <w:jc w:val="both"/>
              <w:rPr>
                <w:rFonts w:asciiTheme="minorBidi" w:hAnsiTheme="minorBidi" w:cstheme="minorBidi"/>
                <w:sz w:val="20"/>
                <w:szCs w:val="20"/>
              </w:rPr>
            </w:pPr>
            <w:r w:rsidRPr="001744D8">
              <w:rPr>
                <w:rFonts w:asciiTheme="minorBidi" w:hAnsiTheme="minorBidi" w:cstheme="minorBidi"/>
                <w:sz w:val="20"/>
                <w:szCs w:val="20"/>
              </w:rPr>
              <w:t>Completed report on important lessons of the preparatory phase, power-point presentation on final project design and UNDP factsheet (2 pages) on results of the project.</w:t>
            </w:r>
          </w:p>
          <w:p w14:paraId="6A38EB68" w14:textId="77777777" w:rsidR="001744D8" w:rsidRPr="001744D8" w:rsidRDefault="001744D8" w:rsidP="00E76E68">
            <w:pPr>
              <w:jc w:val="both"/>
              <w:rPr>
                <w:rFonts w:asciiTheme="minorBidi" w:hAnsiTheme="minorBidi" w:cstheme="minorBidi"/>
                <w:sz w:val="20"/>
                <w:szCs w:val="20"/>
              </w:rPr>
            </w:pPr>
          </w:p>
          <w:p w14:paraId="24ABE16E" w14:textId="77777777" w:rsidR="001744D8" w:rsidRPr="001744D8" w:rsidRDefault="001744D8" w:rsidP="00E76E68">
            <w:pPr>
              <w:jc w:val="both"/>
              <w:rPr>
                <w:rFonts w:asciiTheme="minorBidi"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813"/>
              <w:gridCol w:w="1900"/>
              <w:gridCol w:w="1829"/>
            </w:tblGrid>
            <w:tr w:rsidR="001744D8" w:rsidRPr="001744D8" w14:paraId="477C9BB8" w14:textId="77777777" w:rsidTr="001744D8">
              <w:tc>
                <w:tcPr>
                  <w:tcW w:w="477" w:type="dxa"/>
                  <w:shd w:val="clear" w:color="auto" w:fill="000000"/>
                </w:tcPr>
                <w:p w14:paraId="70F3FAF8" w14:textId="77777777" w:rsidR="001744D8" w:rsidRPr="001744D8" w:rsidRDefault="001744D8" w:rsidP="00E76E68">
                  <w:pPr>
                    <w:jc w:val="both"/>
                    <w:rPr>
                      <w:rFonts w:asciiTheme="minorBidi" w:hAnsiTheme="minorBidi" w:cstheme="minorBidi"/>
                      <w:b/>
                      <w:bCs/>
                      <w:color w:val="FFFFFF"/>
                      <w:sz w:val="20"/>
                      <w:szCs w:val="20"/>
                      <w:lang w:val="en-GB"/>
                    </w:rPr>
                  </w:pPr>
                </w:p>
              </w:tc>
              <w:tc>
                <w:tcPr>
                  <w:tcW w:w="4813" w:type="dxa"/>
                  <w:shd w:val="clear" w:color="auto" w:fill="000000"/>
                </w:tcPr>
                <w:p w14:paraId="5AEFFD45" w14:textId="77777777" w:rsidR="001744D8" w:rsidRPr="001744D8" w:rsidRDefault="001744D8" w:rsidP="00E76E68">
                  <w:pPr>
                    <w:jc w:val="both"/>
                    <w:rPr>
                      <w:rFonts w:asciiTheme="minorBidi" w:hAnsiTheme="minorBidi" w:cstheme="minorBidi"/>
                      <w:b/>
                      <w:bCs/>
                      <w:color w:val="FFFFFF"/>
                      <w:sz w:val="20"/>
                      <w:szCs w:val="20"/>
                      <w:lang w:val="en-GB"/>
                    </w:rPr>
                  </w:pPr>
                  <w:r w:rsidRPr="001744D8">
                    <w:rPr>
                      <w:rFonts w:asciiTheme="minorBidi" w:hAnsiTheme="minorBidi" w:cstheme="minorBidi"/>
                      <w:b/>
                      <w:bCs/>
                      <w:color w:val="FFFFFF"/>
                      <w:sz w:val="20"/>
                      <w:szCs w:val="20"/>
                      <w:lang w:val="en-GB"/>
                    </w:rPr>
                    <w:t>Deliverables</w:t>
                  </w:r>
                </w:p>
              </w:tc>
              <w:tc>
                <w:tcPr>
                  <w:tcW w:w="1900" w:type="dxa"/>
                  <w:shd w:val="clear" w:color="auto" w:fill="000000"/>
                </w:tcPr>
                <w:p w14:paraId="43D41F9A" w14:textId="77777777" w:rsidR="001744D8" w:rsidRPr="001744D8" w:rsidRDefault="001744D8" w:rsidP="00E76E68">
                  <w:pPr>
                    <w:jc w:val="both"/>
                    <w:rPr>
                      <w:rFonts w:asciiTheme="minorBidi" w:hAnsiTheme="minorBidi" w:cstheme="minorBidi"/>
                      <w:b/>
                      <w:bCs/>
                      <w:color w:val="FFFFFF"/>
                      <w:sz w:val="20"/>
                      <w:szCs w:val="20"/>
                      <w:lang w:val="en-GB"/>
                    </w:rPr>
                  </w:pPr>
                  <w:r w:rsidRPr="001744D8">
                    <w:rPr>
                      <w:rFonts w:asciiTheme="minorBidi" w:hAnsiTheme="minorBidi" w:cstheme="minorBidi"/>
                      <w:b/>
                      <w:bCs/>
                      <w:color w:val="FFFFFF"/>
                      <w:sz w:val="20"/>
                      <w:szCs w:val="20"/>
                      <w:lang w:val="en-GB"/>
                    </w:rPr>
                    <w:t>Time Frame</w:t>
                  </w:r>
                </w:p>
              </w:tc>
              <w:tc>
                <w:tcPr>
                  <w:tcW w:w="1829" w:type="dxa"/>
                  <w:shd w:val="clear" w:color="auto" w:fill="000000"/>
                </w:tcPr>
                <w:p w14:paraId="3BCD2120" w14:textId="77777777" w:rsidR="001744D8" w:rsidRPr="001744D8" w:rsidRDefault="001744D8" w:rsidP="00E76E68">
                  <w:pPr>
                    <w:jc w:val="both"/>
                    <w:rPr>
                      <w:rFonts w:asciiTheme="minorBidi" w:hAnsiTheme="minorBidi" w:cstheme="minorBidi"/>
                      <w:b/>
                      <w:bCs/>
                      <w:color w:val="FFFFFF"/>
                      <w:sz w:val="20"/>
                      <w:szCs w:val="20"/>
                      <w:lang w:val="en-GB"/>
                    </w:rPr>
                  </w:pPr>
                  <w:r w:rsidRPr="001744D8">
                    <w:rPr>
                      <w:rFonts w:asciiTheme="minorBidi" w:hAnsiTheme="minorBidi" w:cstheme="minorBidi"/>
                      <w:b/>
                      <w:bCs/>
                      <w:color w:val="FFFFFF"/>
                      <w:sz w:val="20"/>
                      <w:szCs w:val="20"/>
                      <w:lang w:val="en-GB"/>
                    </w:rPr>
                    <w:t>Percentage of Payment</w:t>
                  </w:r>
                </w:p>
              </w:tc>
            </w:tr>
            <w:tr w:rsidR="001744D8" w:rsidRPr="001744D8" w14:paraId="6189E7D6" w14:textId="77777777" w:rsidTr="001744D8">
              <w:tc>
                <w:tcPr>
                  <w:tcW w:w="477" w:type="dxa"/>
                  <w:shd w:val="clear" w:color="auto" w:fill="auto"/>
                </w:tcPr>
                <w:p w14:paraId="126ECC8B"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1</w:t>
                  </w:r>
                </w:p>
              </w:tc>
              <w:tc>
                <w:tcPr>
                  <w:tcW w:w="4813" w:type="dxa"/>
                  <w:shd w:val="clear" w:color="auto" w:fill="auto"/>
                </w:tcPr>
                <w:p w14:paraId="3FA9BD26" w14:textId="77777777" w:rsidR="001744D8" w:rsidRPr="001744D8" w:rsidRDefault="001744D8" w:rsidP="00E76E68">
                  <w:pPr>
                    <w:numPr>
                      <w:ilvl w:val="0"/>
                      <w:numId w:val="28"/>
                    </w:numPr>
                    <w:jc w:val="both"/>
                    <w:rPr>
                      <w:rFonts w:asciiTheme="minorBidi" w:hAnsiTheme="minorBidi" w:cstheme="minorBidi"/>
                      <w:sz w:val="20"/>
                      <w:szCs w:val="20"/>
                    </w:rPr>
                  </w:pPr>
                  <w:r w:rsidRPr="001744D8">
                    <w:rPr>
                      <w:rFonts w:asciiTheme="minorBidi" w:hAnsiTheme="minorBidi" w:cstheme="minorBidi"/>
                      <w:sz w:val="20"/>
                      <w:szCs w:val="20"/>
                    </w:rPr>
                    <w:t xml:space="preserve">15% of the maximum payable Consultancy Fee [Professional Service] will be paid immediately </w:t>
                  </w:r>
                  <w:r w:rsidRPr="001744D8">
                    <w:rPr>
                      <w:rFonts w:asciiTheme="minorBidi" w:hAnsiTheme="minorBidi" w:cstheme="minorBidi"/>
                      <w:sz w:val="20"/>
                      <w:szCs w:val="20"/>
                    </w:rPr>
                    <w:lastRenderedPageBreak/>
                    <w:t>following signing of contract and the acceptance of a work plan by 15</w:t>
                  </w:r>
                  <w:r w:rsidRPr="001744D8">
                    <w:rPr>
                      <w:rFonts w:asciiTheme="minorBidi" w:hAnsiTheme="minorBidi" w:cstheme="minorBidi"/>
                      <w:sz w:val="20"/>
                      <w:szCs w:val="20"/>
                      <w:vertAlign w:val="superscript"/>
                    </w:rPr>
                    <w:t>th</w:t>
                  </w:r>
                  <w:r w:rsidRPr="001744D8">
                    <w:rPr>
                      <w:rFonts w:asciiTheme="minorBidi" w:hAnsiTheme="minorBidi" w:cstheme="minorBidi"/>
                      <w:sz w:val="20"/>
                      <w:szCs w:val="20"/>
                    </w:rPr>
                    <w:t xml:space="preserve"> August, 2017;</w:t>
                  </w:r>
                </w:p>
                <w:p w14:paraId="6DCA2DAC" w14:textId="77777777" w:rsidR="001744D8" w:rsidRPr="001744D8" w:rsidRDefault="001744D8" w:rsidP="00E76E68">
                  <w:pPr>
                    <w:jc w:val="both"/>
                    <w:rPr>
                      <w:rFonts w:asciiTheme="minorBidi" w:hAnsiTheme="minorBidi" w:cstheme="minorBidi"/>
                      <w:sz w:val="20"/>
                      <w:szCs w:val="20"/>
                      <w:lang w:val="en-GB"/>
                    </w:rPr>
                  </w:pPr>
                </w:p>
              </w:tc>
              <w:tc>
                <w:tcPr>
                  <w:tcW w:w="1900" w:type="dxa"/>
                  <w:shd w:val="clear" w:color="auto" w:fill="auto"/>
                </w:tcPr>
                <w:p w14:paraId="00471BA5"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lastRenderedPageBreak/>
                    <w:t>Week 1</w:t>
                  </w:r>
                </w:p>
              </w:tc>
              <w:tc>
                <w:tcPr>
                  <w:tcW w:w="1829" w:type="dxa"/>
                  <w:shd w:val="clear" w:color="auto" w:fill="auto"/>
                </w:tcPr>
                <w:p w14:paraId="42FC3BAB"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15%</w:t>
                  </w:r>
                </w:p>
              </w:tc>
            </w:tr>
            <w:tr w:rsidR="001744D8" w:rsidRPr="001744D8" w14:paraId="244C9093" w14:textId="77777777" w:rsidTr="001744D8">
              <w:tc>
                <w:tcPr>
                  <w:tcW w:w="477" w:type="dxa"/>
                  <w:shd w:val="clear" w:color="auto" w:fill="auto"/>
                </w:tcPr>
                <w:p w14:paraId="028FE75F"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lang w:val="en-GB"/>
                    </w:rPr>
                    <w:t>2</w:t>
                  </w:r>
                </w:p>
              </w:tc>
              <w:tc>
                <w:tcPr>
                  <w:tcW w:w="4813" w:type="dxa"/>
                  <w:shd w:val="clear" w:color="auto" w:fill="auto"/>
                </w:tcPr>
                <w:p w14:paraId="65ABC6D4" w14:textId="77777777" w:rsidR="001744D8" w:rsidRPr="001744D8" w:rsidRDefault="001744D8" w:rsidP="00E76E68">
                  <w:pPr>
                    <w:numPr>
                      <w:ilvl w:val="0"/>
                      <w:numId w:val="28"/>
                    </w:numPr>
                    <w:jc w:val="both"/>
                    <w:rPr>
                      <w:rFonts w:asciiTheme="minorBidi" w:hAnsiTheme="minorBidi" w:cstheme="minorBidi"/>
                      <w:sz w:val="20"/>
                      <w:szCs w:val="20"/>
                    </w:rPr>
                  </w:pPr>
                  <w:r w:rsidRPr="001744D8">
                    <w:rPr>
                      <w:rFonts w:asciiTheme="minorBidi" w:hAnsiTheme="minorBidi" w:cstheme="minorBidi"/>
                      <w:sz w:val="20"/>
                      <w:szCs w:val="20"/>
                    </w:rPr>
                    <w:t>15% of the maximum payable Consultancy Fee [Professional Service] will be paid immediately following the acceptance of draft of project results framework including logical framework and Total Budget and Work Plan table and Final Report of the Inception Workshop by 15</w:t>
                  </w:r>
                  <w:r w:rsidRPr="001744D8">
                    <w:rPr>
                      <w:rFonts w:asciiTheme="minorBidi" w:hAnsiTheme="minorBidi" w:cstheme="minorBidi"/>
                      <w:sz w:val="20"/>
                      <w:szCs w:val="20"/>
                      <w:vertAlign w:val="superscript"/>
                    </w:rPr>
                    <w:t>th</w:t>
                  </w:r>
                  <w:r w:rsidRPr="001744D8">
                    <w:rPr>
                      <w:rFonts w:asciiTheme="minorBidi" w:hAnsiTheme="minorBidi" w:cstheme="minorBidi"/>
                      <w:sz w:val="20"/>
                      <w:szCs w:val="20"/>
                    </w:rPr>
                    <w:t xml:space="preserve"> September, 2017;</w:t>
                  </w:r>
                </w:p>
                <w:p w14:paraId="09F7B060" w14:textId="77777777" w:rsidR="001744D8" w:rsidRPr="001744D8" w:rsidRDefault="001744D8" w:rsidP="00E76E68">
                  <w:pPr>
                    <w:ind w:left="360"/>
                    <w:jc w:val="both"/>
                    <w:rPr>
                      <w:rFonts w:asciiTheme="minorBidi" w:hAnsiTheme="minorBidi" w:cstheme="minorBidi"/>
                      <w:sz w:val="20"/>
                      <w:szCs w:val="20"/>
                    </w:rPr>
                  </w:pPr>
                </w:p>
              </w:tc>
              <w:tc>
                <w:tcPr>
                  <w:tcW w:w="1900" w:type="dxa"/>
                  <w:shd w:val="clear" w:color="auto" w:fill="auto"/>
                </w:tcPr>
                <w:p w14:paraId="7E3618EE"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Week 18</w:t>
                  </w:r>
                </w:p>
              </w:tc>
              <w:tc>
                <w:tcPr>
                  <w:tcW w:w="1829" w:type="dxa"/>
                  <w:shd w:val="clear" w:color="auto" w:fill="auto"/>
                </w:tcPr>
                <w:p w14:paraId="7C675C4A"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15%</w:t>
                  </w:r>
                </w:p>
              </w:tc>
            </w:tr>
            <w:tr w:rsidR="001744D8" w:rsidRPr="001744D8" w14:paraId="43C50E86" w14:textId="77777777" w:rsidTr="001744D8">
              <w:tc>
                <w:tcPr>
                  <w:tcW w:w="477" w:type="dxa"/>
                  <w:shd w:val="clear" w:color="auto" w:fill="auto"/>
                </w:tcPr>
                <w:p w14:paraId="28531D76"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lang w:val="en-GB"/>
                    </w:rPr>
                    <w:t>3</w:t>
                  </w:r>
                </w:p>
              </w:tc>
              <w:tc>
                <w:tcPr>
                  <w:tcW w:w="4813" w:type="dxa"/>
                  <w:shd w:val="clear" w:color="auto" w:fill="auto"/>
                </w:tcPr>
                <w:p w14:paraId="179E0B57" w14:textId="77777777" w:rsidR="001744D8" w:rsidRPr="001744D8" w:rsidRDefault="001744D8" w:rsidP="00E76E68">
                  <w:pPr>
                    <w:numPr>
                      <w:ilvl w:val="0"/>
                      <w:numId w:val="28"/>
                    </w:numPr>
                    <w:jc w:val="both"/>
                    <w:rPr>
                      <w:rFonts w:asciiTheme="minorBidi" w:hAnsiTheme="minorBidi" w:cstheme="minorBidi"/>
                      <w:sz w:val="20"/>
                      <w:szCs w:val="20"/>
                    </w:rPr>
                  </w:pPr>
                  <w:r w:rsidRPr="001744D8">
                    <w:rPr>
                      <w:rFonts w:asciiTheme="minorBidi" w:hAnsiTheme="minorBidi" w:cstheme="minorBidi"/>
                      <w:sz w:val="20"/>
                      <w:szCs w:val="20"/>
                    </w:rPr>
                    <w:t>30% of the maximum payable Consultancy Fee [Professional Service] will be paid immediately following the acceptance of First Draft of the Project Document draft annexes, CEO Endorsement Request, SESP and AMAT revised, updated and including required attachments, in accordance with the guidelines and requirements of UNDP-GEF by October 20 2017;</w:t>
                  </w:r>
                </w:p>
                <w:p w14:paraId="2525C96C" w14:textId="77777777" w:rsidR="001744D8" w:rsidRPr="001744D8" w:rsidRDefault="001744D8" w:rsidP="00E76E68">
                  <w:pPr>
                    <w:jc w:val="both"/>
                    <w:rPr>
                      <w:rFonts w:asciiTheme="minorBidi" w:hAnsiTheme="minorBidi" w:cstheme="minorBidi"/>
                      <w:sz w:val="20"/>
                      <w:szCs w:val="20"/>
                      <w:lang w:val="en-GB"/>
                    </w:rPr>
                  </w:pPr>
                </w:p>
              </w:tc>
              <w:tc>
                <w:tcPr>
                  <w:tcW w:w="1900" w:type="dxa"/>
                  <w:shd w:val="clear" w:color="auto" w:fill="auto"/>
                </w:tcPr>
                <w:p w14:paraId="35ACEC48"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Week 24</w:t>
                  </w:r>
                </w:p>
                <w:p w14:paraId="45F15AE6" w14:textId="77777777" w:rsidR="001744D8" w:rsidRPr="001744D8" w:rsidRDefault="001744D8" w:rsidP="00E76E68">
                  <w:pPr>
                    <w:jc w:val="both"/>
                    <w:rPr>
                      <w:rFonts w:asciiTheme="minorBidi" w:hAnsiTheme="minorBidi" w:cstheme="minorBidi"/>
                      <w:sz w:val="20"/>
                      <w:szCs w:val="20"/>
                      <w:lang w:val="en-GB"/>
                    </w:rPr>
                  </w:pPr>
                </w:p>
              </w:tc>
              <w:tc>
                <w:tcPr>
                  <w:tcW w:w="1829" w:type="dxa"/>
                  <w:shd w:val="clear" w:color="auto" w:fill="auto"/>
                </w:tcPr>
                <w:p w14:paraId="5739141A"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30%</w:t>
                  </w:r>
                </w:p>
              </w:tc>
            </w:tr>
            <w:tr w:rsidR="001744D8" w:rsidRPr="001744D8" w14:paraId="4D63FBA3" w14:textId="77777777" w:rsidTr="001744D8">
              <w:tc>
                <w:tcPr>
                  <w:tcW w:w="477" w:type="dxa"/>
                  <w:shd w:val="clear" w:color="auto" w:fill="auto"/>
                </w:tcPr>
                <w:p w14:paraId="79CB05CA"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lang w:val="en-GB"/>
                    </w:rPr>
                    <w:t>4</w:t>
                  </w:r>
                </w:p>
              </w:tc>
              <w:tc>
                <w:tcPr>
                  <w:tcW w:w="4813" w:type="dxa"/>
                  <w:shd w:val="clear" w:color="auto" w:fill="auto"/>
                </w:tcPr>
                <w:p w14:paraId="7CAA11C9" w14:textId="77777777" w:rsidR="001744D8" w:rsidRPr="001744D8" w:rsidRDefault="001744D8" w:rsidP="00E76E68">
                  <w:pPr>
                    <w:numPr>
                      <w:ilvl w:val="0"/>
                      <w:numId w:val="28"/>
                    </w:numPr>
                    <w:jc w:val="both"/>
                    <w:rPr>
                      <w:rFonts w:asciiTheme="minorBidi" w:hAnsiTheme="minorBidi" w:cstheme="minorBidi"/>
                      <w:sz w:val="20"/>
                      <w:szCs w:val="20"/>
                    </w:rPr>
                  </w:pPr>
                  <w:r w:rsidRPr="001744D8">
                    <w:rPr>
                      <w:rFonts w:asciiTheme="minorBidi" w:hAnsiTheme="minorBidi" w:cstheme="minorBidi"/>
                      <w:sz w:val="20"/>
                      <w:szCs w:val="20"/>
                    </w:rPr>
                    <w:t>20% of the contract amount will be paid upon Submission of Final Project Document, CEO Endorsement Request, SESP and Tracking Tool to the GEF Secretariat, updated in response to the reviews and comments of UNDP BRH, Fiji Pacific Office and Government by November 24, 2017.</w:t>
                  </w:r>
                </w:p>
                <w:p w14:paraId="23795285" w14:textId="77777777" w:rsidR="001744D8" w:rsidRPr="001744D8" w:rsidRDefault="001744D8" w:rsidP="00E76E68">
                  <w:pPr>
                    <w:jc w:val="both"/>
                    <w:rPr>
                      <w:rFonts w:asciiTheme="minorBidi" w:hAnsiTheme="minorBidi" w:cstheme="minorBidi"/>
                      <w:sz w:val="20"/>
                      <w:szCs w:val="20"/>
                      <w:lang w:val="en-GB"/>
                    </w:rPr>
                  </w:pPr>
                </w:p>
              </w:tc>
              <w:tc>
                <w:tcPr>
                  <w:tcW w:w="1900" w:type="dxa"/>
                  <w:shd w:val="clear" w:color="auto" w:fill="auto"/>
                </w:tcPr>
                <w:p w14:paraId="005F6D98"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Week 30</w:t>
                  </w:r>
                </w:p>
              </w:tc>
              <w:tc>
                <w:tcPr>
                  <w:tcW w:w="1829" w:type="dxa"/>
                  <w:shd w:val="clear" w:color="auto" w:fill="auto"/>
                </w:tcPr>
                <w:p w14:paraId="67FC1950"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20%</w:t>
                  </w:r>
                </w:p>
              </w:tc>
            </w:tr>
            <w:tr w:rsidR="001744D8" w:rsidRPr="001744D8" w14:paraId="50FB9047" w14:textId="77777777" w:rsidTr="001744D8">
              <w:tc>
                <w:tcPr>
                  <w:tcW w:w="477" w:type="dxa"/>
                  <w:shd w:val="clear" w:color="auto" w:fill="auto"/>
                </w:tcPr>
                <w:p w14:paraId="0FB981D2"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lang w:val="en-GB"/>
                    </w:rPr>
                    <w:t>5</w:t>
                  </w:r>
                </w:p>
              </w:tc>
              <w:tc>
                <w:tcPr>
                  <w:tcW w:w="4813" w:type="dxa"/>
                  <w:shd w:val="clear" w:color="auto" w:fill="auto"/>
                </w:tcPr>
                <w:p w14:paraId="5AB61474" w14:textId="77777777" w:rsidR="001744D8" w:rsidRPr="001744D8" w:rsidRDefault="001744D8" w:rsidP="00E76E68">
                  <w:pPr>
                    <w:numPr>
                      <w:ilvl w:val="0"/>
                      <w:numId w:val="28"/>
                    </w:numPr>
                    <w:jc w:val="both"/>
                    <w:rPr>
                      <w:rFonts w:asciiTheme="minorBidi" w:hAnsiTheme="minorBidi" w:cstheme="minorBidi"/>
                      <w:sz w:val="20"/>
                      <w:szCs w:val="20"/>
                    </w:rPr>
                  </w:pPr>
                  <w:r w:rsidRPr="001744D8">
                    <w:rPr>
                      <w:rFonts w:asciiTheme="minorBidi" w:hAnsiTheme="minorBidi" w:cstheme="minorBidi"/>
                      <w:sz w:val="20"/>
                      <w:szCs w:val="20"/>
                    </w:rPr>
                    <w:t>20% of the maximum payable Consultancy Fee [Professional Service] will be paid immediately following the completed Response Matrix to address GEF Secretariat comments, acceptance and clearance from GEF Secretariat of Project Document and annexes and completed report on important lessons of the preparatory phase, power-point presentation on final project design and UNDP factsheet (2 pages) on results of the project by 30 June, 2018;</w:t>
                  </w:r>
                </w:p>
                <w:p w14:paraId="163B84B4" w14:textId="77777777" w:rsidR="001744D8" w:rsidRPr="001744D8" w:rsidRDefault="001744D8" w:rsidP="00E76E68">
                  <w:pPr>
                    <w:jc w:val="both"/>
                    <w:rPr>
                      <w:rFonts w:asciiTheme="minorBidi" w:hAnsiTheme="minorBidi" w:cstheme="minorBidi"/>
                      <w:sz w:val="20"/>
                      <w:szCs w:val="20"/>
                    </w:rPr>
                  </w:pPr>
                </w:p>
              </w:tc>
              <w:tc>
                <w:tcPr>
                  <w:tcW w:w="1900" w:type="dxa"/>
                  <w:shd w:val="clear" w:color="auto" w:fill="auto"/>
                </w:tcPr>
                <w:p w14:paraId="045EA9B6"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Week 39</w:t>
                  </w:r>
                </w:p>
              </w:tc>
              <w:tc>
                <w:tcPr>
                  <w:tcW w:w="1829" w:type="dxa"/>
                  <w:shd w:val="clear" w:color="auto" w:fill="auto"/>
                </w:tcPr>
                <w:p w14:paraId="3EA1670F" w14:textId="77777777" w:rsidR="001744D8" w:rsidRPr="001744D8" w:rsidRDefault="001744D8" w:rsidP="00E76E68">
                  <w:pPr>
                    <w:jc w:val="both"/>
                    <w:rPr>
                      <w:rFonts w:asciiTheme="minorBidi" w:hAnsiTheme="minorBidi" w:cstheme="minorBidi"/>
                      <w:sz w:val="20"/>
                      <w:szCs w:val="20"/>
                      <w:lang w:val="en-GB"/>
                    </w:rPr>
                  </w:pPr>
                  <w:r w:rsidRPr="001744D8">
                    <w:rPr>
                      <w:rFonts w:asciiTheme="minorBidi" w:hAnsiTheme="minorBidi" w:cstheme="minorBidi"/>
                      <w:sz w:val="20"/>
                      <w:szCs w:val="20"/>
                      <w:lang w:val="en-GB"/>
                    </w:rPr>
                    <w:t>20%</w:t>
                  </w:r>
                </w:p>
              </w:tc>
            </w:tr>
          </w:tbl>
          <w:p w14:paraId="5DDAC7DC" w14:textId="77777777" w:rsidR="001744D8" w:rsidRPr="001744D8" w:rsidRDefault="001744D8" w:rsidP="00E76E68">
            <w:pPr>
              <w:jc w:val="both"/>
              <w:rPr>
                <w:rFonts w:asciiTheme="minorBidi" w:hAnsiTheme="minorBidi" w:cstheme="minorBidi"/>
                <w:sz w:val="20"/>
                <w:szCs w:val="20"/>
              </w:rPr>
            </w:pPr>
          </w:p>
        </w:tc>
      </w:tr>
    </w:tbl>
    <w:p w14:paraId="7B20C17C" w14:textId="77777777" w:rsidR="001744D8" w:rsidRPr="001744D8" w:rsidRDefault="001744D8" w:rsidP="00E76E68">
      <w:pPr>
        <w:jc w:val="both"/>
        <w:rPr>
          <w:rFonts w:asciiTheme="minorBidi"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744D8" w14:paraId="5019EE36" w14:textId="77777777" w:rsidTr="001744D8">
        <w:tc>
          <w:tcPr>
            <w:tcW w:w="9245" w:type="dxa"/>
            <w:shd w:val="clear" w:color="auto" w:fill="auto"/>
          </w:tcPr>
          <w:p w14:paraId="32ABB027" w14:textId="77777777" w:rsidR="001744D8" w:rsidRPr="001744D8" w:rsidRDefault="001744D8" w:rsidP="00E76E68">
            <w:pPr>
              <w:jc w:val="both"/>
              <w:rPr>
                <w:rFonts w:asciiTheme="minorBidi" w:hAnsiTheme="minorBidi" w:cstheme="minorBidi"/>
                <w:b/>
                <w:sz w:val="20"/>
                <w:szCs w:val="20"/>
              </w:rPr>
            </w:pPr>
            <w:r w:rsidRPr="001744D8">
              <w:rPr>
                <w:rFonts w:asciiTheme="minorBidi" w:hAnsiTheme="minorBidi" w:cstheme="minorBidi"/>
                <w:b/>
                <w:sz w:val="20"/>
                <w:szCs w:val="20"/>
              </w:rPr>
              <w:t xml:space="preserve">Methodology </w:t>
            </w:r>
          </w:p>
          <w:p w14:paraId="7F91969D"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 xml:space="preserve">The consultancy methodology will also include the following:  </w:t>
            </w:r>
          </w:p>
          <w:p w14:paraId="0F4C0C0F" w14:textId="77777777" w:rsidR="001744D8" w:rsidRPr="001744D8" w:rsidRDefault="001744D8" w:rsidP="00E76E68">
            <w:pPr>
              <w:numPr>
                <w:ilvl w:val="0"/>
                <w:numId w:val="18"/>
              </w:numPr>
              <w:jc w:val="both"/>
              <w:rPr>
                <w:rFonts w:asciiTheme="minorBidi" w:hAnsiTheme="minorBidi" w:cstheme="minorBidi"/>
                <w:sz w:val="20"/>
                <w:szCs w:val="20"/>
              </w:rPr>
            </w:pPr>
            <w:r w:rsidRPr="001744D8">
              <w:rPr>
                <w:rFonts w:asciiTheme="minorBidi" w:hAnsiTheme="minorBidi" w:cstheme="minorBidi"/>
                <w:sz w:val="20"/>
                <w:szCs w:val="20"/>
              </w:rPr>
              <w:t>Literature reviews of all reports pertaining to the three (3) components of PIFs in the area of Water Resource Management, Coastal protection, Agriculture, Fisheries, Early Warning Systems, Knowledge Management and other thematic areas outline in the PIFs</w:t>
            </w:r>
          </w:p>
          <w:p w14:paraId="73775B36" w14:textId="77777777" w:rsidR="001744D8" w:rsidRPr="001744D8" w:rsidRDefault="001744D8" w:rsidP="00E76E68">
            <w:pPr>
              <w:numPr>
                <w:ilvl w:val="0"/>
                <w:numId w:val="18"/>
              </w:numPr>
              <w:jc w:val="both"/>
              <w:rPr>
                <w:rFonts w:asciiTheme="minorBidi" w:hAnsiTheme="minorBidi" w:cstheme="minorBidi"/>
                <w:sz w:val="20"/>
                <w:szCs w:val="20"/>
              </w:rPr>
            </w:pPr>
            <w:r w:rsidRPr="001744D8">
              <w:rPr>
                <w:rFonts w:asciiTheme="minorBidi" w:hAnsiTheme="minorBidi" w:cstheme="minorBidi"/>
                <w:sz w:val="20"/>
                <w:szCs w:val="20"/>
              </w:rPr>
              <w:t>Interviews conducted with key informants at the national, island and community level</w:t>
            </w:r>
          </w:p>
          <w:p w14:paraId="44F3168F" w14:textId="77777777" w:rsidR="001744D8" w:rsidRPr="001744D8" w:rsidRDefault="001744D8" w:rsidP="00E76E68">
            <w:pPr>
              <w:numPr>
                <w:ilvl w:val="0"/>
                <w:numId w:val="18"/>
              </w:numPr>
              <w:jc w:val="both"/>
              <w:rPr>
                <w:rFonts w:asciiTheme="minorBidi" w:hAnsiTheme="minorBidi" w:cstheme="minorBidi"/>
                <w:sz w:val="20"/>
                <w:szCs w:val="20"/>
              </w:rPr>
            </w:pPr>
            <w:r w:rsidRPr="001744D8">
              <w:rPr>
                <w:rFonts w:asciiTheme="minorBidi" w:hAnsiTheme="minorBidi" w:cstheme="minorBidi"/>
                <w:sz w:val="20"/>
                <w:szCs w:val="20"/>
              </w:rPr>
              <w:t xml:space="preserve">Consultations held with all stakeholders at the project site level  </w:t>
            </w:r>
          </w:p>
          <w:p w14:paraId="3CB5542D" w14:textId="77777777" w:rsidR="001744D8" w:rsidRPr="001744D8" w:rsidRDefault="001744D8" w:rsidP="00E76E68">
            <w:pPr>
              <w:numPr>
                <w:ilvl w:val="0"/>
                <w:numId w:val="18"/>
              </w:numPr>
              <w:jc w:val="both"/>
              <w:rPr>
                <w:rFonts w:asciiTheme="minorBidi" w:hAnsiTheme="minorBidi" w:cstheme="minorBidi"/>
                <w:sz w:val="20"/>
                <w:szCs w:val="20"/>
              </w:rPr>
            </w:pPr>
            <w:r w:rsidRPr="001744D8">
              <w:rPr>
                <w:rFonts w:asciiTheme="minorBidi" w:hAnsiTheme="minorBidi" w:cstheme="minorBidi"/>
                <w:sz w:val="20"/>
                <w:szCs w:val="20"/>
              </w:rPr>
              <w:t xml:space="preserve">At least 2 stakeholder presentations to national key stakeholders (PPG Inception workshop and presentation of the draft final project document for validation and feedback)  </w:t>
            </w:r>
          </w:p>
          <w:p w14:paraId="136B0F3A" w14:textId="77777777" w:rsidR="001744D8" w:rsidRPr="001744D8" w:rsidRDefault="001744D8" w:rsidP="00E76E68">
            <w:pPr>
              <w:numPr>
                <w:ilvl w:val="0"/>
                <w:numId w:val="18"/>
              </w:numPr>
              <w:jc w:val="both"/>
              <w:rPr>
                <w:rFonts w:asciiTheme="minorBidi" w:hAnsiTheme="minorBidi" w:cstheme="minorBidi"/>
                <w:sz w:val="20"/>
                <w:szCs w:val="20"/>
              </w:rPr>
            </w:pPr>
            <w:r w:rsidRPr="001744D8">
              <w:rPr>
                <w:rFonts w:asciiTheme="minorBidi" w:hAnsiTheme="minorBidi" w:cstheme="minorBidi"/>
                <w:sz w:val="20"/>
                <w:szCs w:val="20"/>
              </w:rPr>
              <w:t>Field visits to all demonstration project sites (islands). Consultations will be held with government departments and island authorities (includes courtesy briefing and debriefings) as well as consultations with communities located in the demonstration sites.</w:t>
            </w:r>
          </w:p>
          <w:p w14:paraId="0D33E57C" w14:textId="77777777" w:rsidR="001744D8" w:rsidRPr="001744D8" w:rsidRDefault="001744D8" w:rsidP="00E76E68">
            <w:pPr>
              <w:ind w:left="720"/>
              <w:jc w:val="both"/>
              <w:rPr>
                <w:rFonts w:asciiTheme="minorBidi" w:hAnsiTheme="minorBidi" w:cstheme="minorBidi"/>
                <w:sz w:val="20"/>
                <w:szCs w:val="20"/>
              </w:rPr>
            </w:pPr>
          </w:p>
          <w:p w14:paraId="1AF78F7B"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lastRenderedPageBreak/>
              <w:t>The consultant will work closely with the Kiribati’s Office of Te Berentitenti. The consultant will also liaise with the UNDP Fiji Pacific Office and UNDP-GEF at Bangkok Reginal Hub to ensure that UNDP-GEF and GEF requirements are being met.</w:t>
            </w:r>
          </w:p>
          <w:p w14:paraId="26481576"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ab/>
            </w:r>
          </w:p>
          <w:p w14:paraId="366C170D"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The consultant will visit all project demonstration sites as needed, to ensure adequate consultation with all key stakeholders, especially at the community level. When conducting site visits, the consultant will deliver combined briefings and de-briefings to island / district stakeholders (including government departments, island councils and other stakeholders). Upon recruitment of the consultant UNDP will provide more details pertaining to the consultancy.</w:t>
            </w:r>
          </w:p>
          <w:p w14:paraId="6BBD16A0" w14:textId="77777777" w:rsidR="001744D8" w:rsidRPr="001744D8" w:rsidRDefault="001744D8" w:rsidP="00E76E68">
            <w:pPr>
              <w:ind w:left="360"/>
              <w:jc w:val="both"/>
              <w:rPr>
                <w:rFonts w:asciiTheme="minorBidi" w:hAnsiTheme="minorBidi" w:cstheme="minorBidi"/>
                <w:sz w:val="20"/>
                <w:szCs w:val="20"/>
              </w:rPr>
            </w:pPr>
          </w:p>
        </w:tc>
      </w:tr>
    </w:tbl>
    <w:p w14:paraId="0DD471A6" w14:textId="77777777" w:rsidR="001744D8" w:rsidRPr="001744D8" w:rsidRDefault="001744D8" w:rsidP="00E76E68">
      <w:pPr>
        <w:jc w:val="both"/>
        <w:rPr>
          <w:rFonts w:asciiTheme="minorBidi"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744D8" w14:paraId="23D33399" w14:textId="77777777" w:rsidTr="001744D8">
        <w:tc>
          <w:tcPr>
            <w:tcW w:w="9245" w:type="dxa"/>
            <w:shd w:val="clear" w:color="auto" w:fill="auto"/>
          </w:tcPr>
          <w:p w14:paraId="2A18B397" w14:textId="77777777" w:rsidR="001744D8" w:rsidRPr="001744D8" w:rsidRDefault="001744D8" w:rsidP="00E76E68">
            <w:pPr>
              <w:jc w:val="both"/>
              <w:rPr>
                <w:rFonts w:asciiTheme="minorBidi" w:hAnsiTheme="minorBidi" w:cstheme="minorBidi"/>
                <w:b/>
                <w:sz w:val="20"/>
                <w:szCs w:val="20"/>
              </w:rPr>
            </w:pPr>
            <w:r w:rsidRPr="001744D8">
              <w:rPr>
                <w:rFonts w:asciiTheme="minorBidi" w:hAnsiTheme="minorBidi" w:cstheme="minorBidi"/>
                <w:b/>
                <w:sz w:val="20"/>
                <w:szCs w:val="20"/>
              </w:rPr>
              <w:t xml:space="preserve">Supervision/Reporting </w:t>
            </w:r>
            <w:r w:rsidRPr="001744D8">
              <w:rPr>
                <w:rFonts w:asciiTheme="minorBidi" w:hAnsiTheme="minorBidi" w:cstheme="minorBidi"/>
                <w:sz w:val="20"/>
                <w:szCs w:val="20"/>
              </w:rPr>
              <w:t xml:space="preserve"> </w:t>
            </w:r>
          </w:p>
          <w:p w14:paraId="10AE69DF" w14:textId="77777777" w:rsidR="001744D8" w:rsidRPr="001744D8" w:rsidRDefault="001744D8" w:rsidP="00E76E68">
            <w:pPr>
              <w:numPr>
                <w:ilvl w:val="0"/>
                <w:numId w:val="18"/>
              </w:numPr>
              <w:jc w:val="both"/>
              <w:rPr>
                <w:rFonts w:asciiTheme="minorBidi" w:hAnsiTheme="minorBidi" w:cstheme="minorBidi"/>
                <w:sz w:val="20"/>
                <w:szCs w:val="20"/>
              </w:rPr>
            </w:pPr>
            <w:r w:rsidRPr="001744D8">
              <w:rPr>
                <w:rFonts w:asciiTheme="minorBidi" w:hAnsiTheme="minorBidi" w:cstheme="minorBidi"/>
                <w:sz w:val="20"/>
                <w:szCs w:val="20"/>
              </w:rPr>
              <w:t xml:space="preserve">The consultant will be monitored, overseen and supervised by UNDP Fiji Multi Country Office. The consultant will also coordinate the technical aspects of the engagement with the UNDP-GEF Regional Technical Advisor from the Bangkok Regional Hub. The consultant is expected to submit a final full sized proposal upon successful completion of activities according to the agreed schedules. The consultant is expected to provide for his/her own laptop. He/she is expected to inform UNDP immediately in writing if he/she is unable to meet deliverables of this consultancy.  </w:t>
            </w:r>
          </w:p>
          <w:p w14:paraId="0E204477" w14:textId="77777777" w:rsidR="001744D8" w:rsidRPr="001744D8" w:rsidRDefault="001744D8" w:rsidP="00E76E68">
            <w:pPr>
              <w:numPr>
                <w:ilvl w:val="0"/>
                <w:numId w:val="18"/>
              </w:numPr>
              <w:jc w:val="both"/>
              <w:rPr>
                <w:rFonts w:asciiTheme="minorBidi" w:hAnsiTheme="minorBidi" w:cstheme="minorBidi"/>
                <w:sz w:val="20"/>
                <w:szCs w:val="20"/>
              </w:rPr>
            </w:pPr>
            <w:r w:rsidRPr="001744D8">
              <w:rPr>
                <w:rFonts w:asciiTheme="minorBidi" w:hAnsiTheme="minorBidi" w:cstheme="minorBidi"/>
                <w:sz w:val="20"/>
                <w:szCs w:val="20"/>
              </w:rPr>
              <w:t>The consultant will have the overall responsibility of organizing and completing the required report as well as submitting the final report as well as supervising the local consultant</w:t>
            </w:r>
          </w:p>
          <w:p w14:paraId="06EF4268" w14:textId="77777777" w:rsidR="001744D8" w:rsidRPr="001744D8" w:rsidRDefault="001744D8" w:rsidP="00E76E68">
            <w:pPr>
              <w:numPr>
                <w:ilvl w:val="0"/>
                <w:numId w:val="18"/>
              </w:numPr>
              <w:jc w:val="both"/>
              <w:rPr>
                <w:rFonts w:asciiTheme="minorBidi" w:hAnsiTheme="minorBidi" w:cstheme="minorBidi"/>
                <w:sz w:val="20"/>
                <w:szCs w:val="20"/>
              </w:rPr>
            </w:pPr>
            <w:r w:rsidRPr="001744D8">
              <w:rPr>
                <w:rFonts w:asciiTheme="minorBidi" w:hAnsiTheme="minorBidi" w:cstheme="minorBidi"/>
                <w:sz w:val="20"/>
                <w:szCs w:val="20"/>
              </w:rPr>
              <w:t>Progress and final reports submitted to UNDP shall be in English.</w:t>
            </w:r>
          </w:p>
        </w:tc>
      </w:tr>
    </w:tbl>
    <w:p w14:paraId="786F47AD" w14:textId="77777777" w:rsidR="001744D8" w:rsidRPr="001744D8" w:rsidRDefault="001744D8" w:rsidP="00E76E68">
      <w:pPr>
        <w:jc w:val="both"/>
        <w:rPr>
          <w:rFonts w:asciiTheme="minorBidi"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744D8" w14:paraId="5B4BE0A4" w14:textId="77777777" w:rsidTr="001744D8">
        <w:tc>
          <w:tcPr>
            <w:tcW w:w="9245" w:type="dxa"/>
            <w:shd w:val="clear" w:color="auto" w:fill="auto"/>
          </w:tcPr>
          <w:p w14:paraId="601DA28B" w14:textId="77777777" w:rsidR="001744D8" w:rsidRPr="001744D8" w:rsidRDefault="001744D8" w:rsidP="00E76E68">
            <w:pPr>
              <w:jc w:val="both"/>
              <w:rPr>
                <w:rFonts w:asciiTheme="minorBidi" w:hAnsiTheme="minorBidi" w:cstheme="minorBidi"/>
                <w:b/>
                <w:sz w:val="20"/>
                <w:szCs w:val="20"/>
              </w:rPr>
            </w:pPr>
            <w:r w:rsidRPr="001744D8">
              <w:rPr>
                <w:rFonts w:asciiTheme="minorBidi" w:hAnsiTheme="minorBidi" w:cstheme="minorBidi"/>
                <w:b/>
                <w:sz w:val="20"/>
                <w:szCs w:val="20"/>
              </w:rPr>
              <w:t>Requirement for Qualifications &amp; Experience</w:t>
            </w:r>
          </w:p>
          <w:p w14:paraId="6BF1A182" w14:textId="77777777" w:rsidR="001744D8" w:rsidRPr="001744D8" w:rsidRDefault="001744D8" w:rsidP="00E76E68">
            <w:pPr>
              <w:numPr>
                <w:ilvl w:val="0"/>
                <w:numId w:val="16"/>
              </w:numPr>
              <w:jc w:val="both"/>
              <w:rPr>
                <w:rFonts w:asciiTheme="minorBidi" w:hAnsiTheme="minorBidi" w:cstheme="minorBidi"/>
                <w:sz w:val="20"/>
                <w:szCs w:val="20"/>
              </w:rPr>
            </w:pPr>
            <w:r w:rsidRPr="001744D8">
              <w:rPr>
                <w:rFonts w:asciiTheme="minorBidi" w:hAnsiTheme="minorBidi" w:cstheme="minorBidi"/>
                <w:b/>
                <w:sz w:val="20"/>
                <w:szCs w:val="20"/>
              </w:rPr>
              <w:t>Education:</w:t>
            </w:r>
            <w:r w:rsidRPr="001744D8">
              <w:rPr>
                <w:rFonts w:asciiTheme="minorBidi" w:hAnsiTheme="minorBidi" w:cstheme="minorBidi"/>
                <w:sz w:val="20"/>
                <w:szCs w:val="20"/>
              </w:rPr>
              <w:t xml:space="preserve"> </w:t>
            </w:r>
          </w:p>
          <w:p w14:paraId="2FCDF176" w14:textId="77777777" w:rsidR="001744D8" w:rsidRPr="001744D8" w:rsidRDefault="001744D8" w:rsidP="00E76E68">
            <w:pPr>
              <w:ind w:left="720"/>
              <w:jc w:val="both"/>
              <w:rPr>
                <w:rFonts w:asciiTheme="minorBidi" w:hAnsiTheme="minorBidi" w:cstheme="minorBidi"/>
                <w:sz w:val="20"/>
                <w:szCs w:val="20"/>
              </w:rPr>
            </w:pPr>
            <w:r w:rsidRPr="001744D8">
              <w:rPr>
                <w:rFonts w:asciiTheme="minorBidi" w:hAnsiTheme="minorBidi" w:cstheme="minorBidi"/>
                <w:sz w:val="20"/>
                <w:szCs w:val="20"/>
              </w:rPr>
              <w:t>Master’s or equivalent degree in natural or environmental sciences or other related expertise areas.</w:t>
            </w:r>
          </w:p>
          <w:p w14:paraId="0AB511D0" w14:textId="77777777" w:rsidR="001744D8" w:rsidRPr="001744D8" w:rsidRDefault="001744D8" w:rsidP="00E76E68">
            <w:pPr>
              <w:jc w:val="both"/>
              <w:rPr>
                <w:rFonts w:asciiTheme="minorBidi" w:hAnsiTheme="minorBidi" w:cstheme="minorBidi"/>
                <w:sz w:val="20"/>
                <w:szCs w:val="20"/>
              </w:rPr>
            </w:pPr>
          </w:p>
          <w:p w14:paraId="5F791926" w14:textId="77777777" w:rsidR="001744D8" w:rsidRPr="001744D8" w:rsidRDefault="001744D8" w:rsidP="00E76E68">
            <w:pPr>
              <w:numPr>
                <w:ilvl w:val="0"/>
                <w:numId w:val="16"/>
              </w:numPr>
              <w:jc w:val="both"/>
              <w:rPr>
                <w:rFonts w:asciiTheme="minorBidi" w:hAnsiTheme="minorBidi" w:cstheme="minorBidi"/>
                <w:b/>
                <w:sz w:val="20"/>
                <w:szCs w:val="20"/>
              </w:rPr>
            </w:pPr>
            <w:r w:rsidRPr="001744D8">
              <w:rPr>
                <w:rFonts w:asciiTheme="minorBidi" w:hAnsiTheme="minorBidi" w:cstheme="minorBidi"/>
                <w:b/>
                <w:sz w:val="20"/>
                <w:szCs w:val="20"/>
              </w:rPr>
              <w:t>Experience:</w:t>
            </w:r>
          </w:p>
          <w:p w14:paraId="43C6B6AC" w14:textId="77777777" w:rsidR="001744D8" w:rsidRPr="001744D8" w:rsidRDefault="001744D8" w:rsidP="00E76E68">
            <w:pPr>
              <w:numPr>
                <w:ilvl w:val="0"/>
                <w:numId w:val="24"/>
              </w:numPr>
              <w:jc w:val="both"/>
              <w:rPr>
                <w:rFonts w:asciiTheme="minorBidi" w:hAnsiTheme="minorBidi" w:cstheme="minorBidi"/>
                <w:sz w:val="20"/>
                <w:szCs w:val="20"/>
              </w:rPr>
            </w:pPr>
            <w:r w:rsidRPr="001744D8">
              <w:rPr>
                <w:rFonts w:asciiTheme="minorBidi" w:hAnsiTheme="minorBidi" w:cstheme="minorBidi"/>
                <w:sz w:val="20"/>
                <w:szCs w:val="20"/>
              </w:rPr>
              <w:t xml:space="preserve">Minimum 10-years professional experience in programme/project formulation and/or project monitoring and evaluation. Experience in successfully preparing UNDP and GEF project documents is essential; </w:t>
            </w:r>
          </w:p>
          <w:p w14:paraId="395AC598" w14:textId="77777777" w:rsidR="001744D8" w:rsidRPr="001744D8" w:rsidRDefault="001744D8" w:rsidP="00E76E68">
            <w:pPr>
              <w:numPr>
                <w:ilvl w:val="0"/>
                <w:numId w:val="24"/>
              </w:numPr>
              <w:jc w:val="both"/>
              <w:rPr>
                <w:rFonts w:asciiTheme="minorBidi" w:hAnsiTheme="minorBidi" w:cstheme="minorBidi"/>
                <w:sz w:val="20"/>
                <w:szCs w:val="20"/>
              </w:rPr>
            </w:pPr>
            <w:r w:rsidRPr="001744D8">
              <w:rPr>
                <w:rFonts w:asciiTheme="minorBidi" w:hAnsiTheme="minorBidi" w:cstheme="minorBidi"/>
                <w:sz w:val="20"/>
                <w:szCs w:val="20"/>
              </w:rPr>
              <w:t>Demonstrated understanding of the GEF rationale and procedures, and demonstrated experience in formulation of GEF-funded project proposals, using the logical framework and the results-based management approaches. Proven record of projects developed under Biodiversity Focal Area and approved by GEF;</w:t>
            </w:r>
          </w:p>
          <w:p w14:paraId="6A5B1B47" w14:textId="77777777" w:rsidR="001744D8" w:rsidRPr="001744D8" w:rsidRDefault="001744D8" w:rsidP="00E76E68">
            <w:pPr>
              <w:numPr>
                <w:ilvl w:val="0"/>
                <w:numId w:val="24"/>
              </w:numPr>
              <w:jc w:val="both"/>
              <w:rPr>
                <w:rFonts w:asciiTheme="minorBidi" w:hAnsiTheme="minorBidi" w:cstheme="minorBidi"/>
                <w:sz w:val="20"/>
                <w:szCs w:val="20"/>
              </w:rPr>
            </w:pPr>
            <w:r w:rsidRPr="001744D8">
              <w:rPr>
                <w:rFonts w:asciiTheme="minorBidi" w:hAnsiTheme="minorBidi" w:cstheme="minorBidi"/>
                <w:sz w:val="20"/>
                <w:szCs w:val="20"/>
              </w:rPr>
              <w:t>Work experience in any Pacific Island country is preferred;</w:t>
            </w:r>
          </w:p>
          <w:p w14:paraId="44326270" w14:textId="77777777" w:rsidR="001744D8" w:rsidRPr="001744D8" w:rsidRDefault="001744D8" w:rsidP="00E76E68">
            <w:pPr>
              <w:numPr>
                <w:ilvl w:val="0"/>
                <w:numId w:val="24"/>
              </w:numPr>
              <w:jc w:val="both"/>
              <w:rPr>
                <w:rFonts w:asciiTheme="minorBidi" w:hAnsiTheme="minorBidi" w:cstheme="minorBidi"/>
                <w:sz w:val="20"/>
                <w:szCs w:val="20"/>
              </w:rPr>
            </w:pPr>
            <w:r w:rsidRPr="001744D8">
              <w:rPr>
                <w:rFonts w:asciiTheme="minorBidi" w:hAnsiTheme="minorBidi" w:cstheme="minorBidi"/>
                <w:sz w:val="20"/>
                <w:szCs w:val="20"/>
              </w:rPr>
              <w:t xml:space="preserve">Experience working with government institutions, as well as, civil society/private organizations </w:t>
            </w:r>
          </w:p>
          <w:p w14:paraId="5BF72EE3" w14:textId="77777777" w:rsidR="001744D8" w:rsidRPr="001744D8" w:rsidRDefault="001744D8" w:rsidP="00E76E68">
            <w:pPr>
              <w:numPr>
                <w:ilvl w:val="0"/>
                <w:numId w:val="16"/>
              </w:numPr>
              <w:jc w:val="both"/>
              <w:rPr>
                <w:rFonts w:asciiTheme="minorBidi" w:hAnsiTheme="minorBidi" w:cstheme="minorBidi"/>
                <w:b/>
                <w:sz w:val="20"/>
                <w:szCs w:val="20"/>
              </w:rPr>
            </w:pPr>
            <w:r w:rsidRPr="001744D8">
              <w:rPr>
                <w:rFonts w:asciiTheme="minorBidi" w:hAnsiTheme="minorBidi" w:cstheme="minorBidi"/>
                <w:b/>
                <w:sz w:val="20"/>
                <w:szCs w:val="20"/>
              </w:rPr>
              <w:t>Competencies:</w:t>
            </w:r>
          </w:p>
          <w:p w14:paraId="34CEB041" w14:textId="77777777" w:rsidR="001744D8" w:rsidRPr="001744D8" w:rsidRDefault="001744D8" w:rsidP="00E76E68">
            <w:pPr>
              <w:numPr>
                <w:ilvl w:val="0"/>
                <w:numId w:val="25"/>
              </w:numPr>
              <w:jc w:val="both"/>
              <w:rPr>
                <w:rFonts w:asciiTheme="minorBidi" w:hAnsiTheme="minorBidi" w:cstheme="minorBidi"/>
                <w:sz w:val="20"/>
                <w:szCs w:val="20"/>
              </w:rPr>
            </w:pPr>
            <w:r w:rsidRPr="001744D8">
              <w:rPr>
                <w:rFonts w:asciiTheme="minorBidi" w:hAnsiTheme="minorBidi" w:cstheme="minorBidi"/>
                <w:sz w:val="20"/>
                <w:szCs w:val="20"/>
              </w:rPr>
              <w:t>Excellent writing, editing, and oral communication skills in English;</w:t>
            </w:r>
          </w:p>
          <w:p w14:paraId="784C75C4" w14:textId="77777777" w:rsidR="001744D8" w:rsidRPr="001744D8" w:rsidRDefault="001744D8" w:rsidP="00E76E68">
            <w:pPr>
              <w:numPr>
                <w:ilvl w:val="0"/>
                <w:numId w:val="25"/>
              </w:numPr>
              <w:jc w:val="both"/>
              <w:rPr>
                <w:rFonts w:asciiTheme="minorBidi" w:hAnsiTheme="minorBidi" w:cstheme="minorBidi"/>
                <w:sz w:val="20"/>
                <w:szCs w:val="20"/>
              </w:rPr>
            </w:pPr>
            <w:r w:rsidRPr="001744D8">
              <w:rPr>
                <w:rFonts w:asciiTheme="minorBidi" w:hAnsiTheme="minorBidi" w:cstheme="minorBidi"/>
                <w:sz w:val="20"/>
                <w:szCs w:val="20"/>
              </w:rPr>
              <w:t xml:space="preserve">Excellent ability to translate idea/concepts visually and/or orally </w:t>
            </w:r>
          </w:p>
          <w:p w14:paraId="284EDD56" w14:textId="77777777" w:rsidR="001744D8" w:rsidRPr="001744D8" w:rsidRDefault="001744D8" w:rsidP="00E76E68">
            <w:pPr>
              <w:numPr>
                <w:ilvl w:val="0"/>
                <w:numId w:val="25"/>
              </w:numPr>
              <w:jc w:val="both"/>
              <w:rPr>
                <w:rFonts w:asciiTheme="minorBidi" w:hAnsiTheme="minorBidi" w:cstheme="minorBidi"/>
                <w:sz w:val="20"/>
                <w:szCs w:val="20"/>
              </w:rPr>
            </w:pPr>
            <w:r w:rsidRPr="001744D8">
              <w:rPr>
                <w:rFonts w:asciiTheme="minorBidi" w:hAnsiTheme="minorBidi" w:cstheme="minorBidi"/>
                <w:sz w:val="20"/>
                <w:szCs w:val="20"/>
              </w:rPr>
              <w:t>Good communications abilities;</w:t>
            </w:r>
          </w:p>
          <w:p w14:paraId="748DECE7" w14:textId="77777777" w:rsidR="001744D8" w:rsidRPr="001744D8" w:rsidRDefault="001744D8" w:rsidP="00E76E68">
            <w:pPr>
              <w:numPr>
                <w:ilvl w:val="0"/>
                <w:numId w:val="25"/>
              </w:numPr>
              <w:jc w:val="both"/>
              <w:rPr>
                <w:rFonts w:asciiTheme="minorBidi" w:hAnsiTheme="minorBidi" w:cstheme="minorBidi"/>
                <w:sz w:val="20"/>
                <w:szCs w:val="20"/>
              </w:rPr>
            </w:pPr>
            <w:r w:rsidRPr="001744D8">
              <w:rPr>
                <w:rFonts w:asciiTheme="minorBidi" w:hAnsiTheme="minorBidi" w:cstheme="minorBidi"/>
                <w:sz w:val="20"/>
                <w:szCs w:val="20"/>
              </w:rPr>
              <w:t>Ability to meet deadlines and prioritize multiple tasks.</w:t>
            </w:r>
          </w:p>
          <w:p w14:paraId="03C650C2" w14:textId="77777777" w:rsidR="001744D8" w:rsidRPr="001744D8" w:rsidRDefault="001744D8" w:rsidP="00E76E68">
            <w:pPr>
              <w:numPr>
                <w:ilvl w:val="0"/>
                <w:numId w:val="16"/>
              </w:numPr>
              <w:jc w:val="both"/>
              <w:rPr>
                <w:rFonts w:asciiTheme="minorBidi" w:hAnsiTheme="minorBidi" w:cstheme="minorBidi"/>
                <w:b/>
                <w:sz w:val="20"/>
                <w:szCs w:val="20"/>
              </w:rPr>
            </w:pPr>
            <w:r w:rsidRPr="001744D8">
              <w:rPr>
                <w:rFonts w:asciiTheme="minorBidi" w:hAnsiTheme="minorBidi" w:cstheme="minorBidi"/>
                <w:b/>
                <w:sz w:val="20"/>
                <w:szCs w:val="20"/>
              </w:rPr>
              <w:t>Language Requirements:</w:t>
            </w:r>
          </w:p>
          <w:p w14:paraId="6A14D93F" w14:textId="77777777" w:rsidR="001744D8" w:rsidRPr="001744D8" w:rsidRDefault="001744D8" w:rsidP="00E76E68">
            <w:pPr>
              <w:numPr>
                <w:ilvl w:val="0"/>
                <w:numId w:val="26"/>
              </w:numPr>
              <w:jc w:val="both"/>
              <w:rPr>
                <w:rFonts w:asciiTheme="minorBidi" w:hAnsiTheme="minorBidi" w:cstheme="minorBidi"/>
                <w:sz w:val="20"/>
                <w:szCs w:val="20"/>
              </w:rPr>
            </w:pPr>
            <w:r w:rsidRPr="001744D8">
              <w:rPr>
                <w:rFonts w:asciiTheme="minorBidi" w:hAnsiTheme="minorBidi" w:cstheme="minorBidi"/>
                <w:sz w:val="20"/>
                <w:szCs w:val="20"/>
              </w:rPr>
              <w:t>Fluency in written and spoken English is essential</w:t>
            </w:r>
          </w:p>
          <w:p w14:paraId="3CDF3D9F" w14:textId="77777777" w:rsidR="001744D8" w:rsidRPr="001744D8" w:rsidRDefault="001744D8" w:rsidP="00E76E68">
            <w:pPr>
              <w:ind w:left="360"/>
              <w:jc w:val="both"/>
              <w:rPr>
                <w:rFonts w:asciiTheme="minorBidi" w:hAnsiTheme="minorBidi" w:cstheme="minorBidi"/>
                <w:sz w:val="20"/>
                <w:szCs w:val="20"/>
              </w:rPr>
            </w:pPr>
          </w:p>
        </w:tc>
      </w:tr>
    </w:tbl>
    <w:p w14:paraId="08F5D24B" w14:textId="77777777" w:rsidR="001744D8" w:rsidRPr="001744D8" w:rsidRDefault="001744D8" w:rsidP="00E76E68">
      <w:pPr>
        <w:jc w:val="both"/>
        <w:rPr>
          <w:rFonts w:asciiTheme="minorBidi" w:hAnsiTheme="minorBidi" w:cstheme="minorBid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744D8" w14:paraId="7F96D1CE" w14:textId="77777777" w:rsidTr="001744D8">
        <w:tc>
          <w:tcPr>
            <w:tcW w:w="9245" w:type="dxa"/>
            <w:shd w:val="clear" w:color="auto" w:fill="auto"/>
          </w:tcPr>
          <w:p w14:paraId="59912B23" w14:textId="77777777" w:rsidR="001744D8" w:rsidRPr="001744D8" w:rsidRDefault="001744D8" w:rsidP="00E76E68">
            <w:pPr>
              <w:jc w:val="both"/>
              <w:rPr>
                <w:rFonts w:asciiTheme="minorBidi" w:hAnsiTheme="minorBidi" w:cstheme="minorBidi"/>
                <w:b/>
                <w:sz w:val="20"/>
                <w:szCs w:val="20"/>
              </w:rPr>
            </w:pPr>
            <w:r w:rsidRPr="001744D8">
              <w:rPr>
                <w:rFonts w:asciiTheme="minorBidi" w:hAnsiTheme="minorBidi" w:cstheme="minorBidi"/>
                <w:b/>
                <w:sz w:val="20"/>
                <w:szCs w:val="20"/>
              </w:rPr>
              <w:t xml:space="preserve">Evaluation </w:t>
            </w:r>
          </w:p>
          <w:p w14:paraId="3130B7C8"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 xml:space="preserve">The consultant will be monitored, overseen and supervised by the UNDP Fiji Pacific Office. The consultant will also coordinate the technical aspects of the engagement with the UNDP Regional Technical Specialist – Climate Change Adaptation from the Bangkok Regional Hub. The consultant is expected to submit a final full sized proposal upon successful completion of activities according to the agreed schedules. The consultant is expected to provide for his/her own laptop. He/she is expected to inform UNDP immediately in writing if he/she is unable to meet deliverables of this consultancy.  </w:t>
            </w:r>
          </w:p>
          <w:p w14:paraId="350733DF" w14:textId="77777777" w:rsidR="001744D8" w:rsidRPr="001744D8" w:rsidRDefault="001744D8" w:rsidP="00E76E68">
            <w:pPr>
              <w:ind w:left="360"/>
              <w:jc w:val="both"/>
              <w:rPr>
                <w:rFonts w:asciiTheme="minorBidi" w:hAnsiTheme="minorBidi" w:cstheme="minorBidi"/>
                <w:sz w:val="20"/>
                <w:szCs w:val="20"/>
              </w:rPr>
            </w:pPr>
          </w:p>
          <w:p w14:paraId="705DBF09"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Progress and final reports submitted to UNDP shall be in English.</w:t>
            </w:r>
          </w:p>
          <w:p w14:paraId="5776B1FB" w14:textId="77777777" w:rsidR="001744D8" w:rsidRPr="001744D8" w:rsidRDefault="001744D8" w:rsidP="00E76E68">
            <w:pPr>
              <w:jc w:val="both"/>
              <w:rPr>
                <w:rFonts w:asciiTheme="minorBidi" w:hAnsiTheme="minorBidi" w:cstheme="minorBidi"/>
                <w:sz w:val="20"/>
                <w:szCs w:val="20"/>
              </w:rPr>
            </w:pPr>
          </w:p>
        </w:tc>
      </w:tr>
    </w:tbl>
    <w:p w14:paraId="57FBD40E" w14:textId="77777777" w:rsidR="001744D8" w:rsidRPr="001744D8" w:rsidRDefault="001744D8" w:rsidP="00E76E68">
      <w:pPr>
        <w:jc w:val="both"/>
        <w:rPr>
          <w:rFonts w:asciiTheme="minorBidi"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744D8" w14:paraId="01B1B439" w14:textId="77777777" w:rsidTr="001744D8">
        <w:tc>
          <w:tcPr>
            <w:tcW w:w="9245" w:type="dxa"/>
            <w:shd w:val="clear" w:color="auto" w:fill="auto"/>
          </w:tcPr>
          <w:p w14:paraId="7302FF9D" w14:textId="77777777" w:rsidR="001744D8" w:rsidRPr="001744D8" w:rsidRDefault="001744D8" w:rsidP="00E76E68">
            <w:pPr>
              <w:jc w:val="both"/>
              <w:rPr>
                <w:rFonts w:asciiTheme="minorBidi" w:hAnsiTheme="minorBidi" w:cstheme="minorBidi"/>
                <w:b/>
                <w:sz w:val="20"/>
                <w:szCs w:val="20"/>
              </w:rPr>
            </w:pPr>
            <w:r w:rsidRPr="001744D8">
              <w:rPr>
                <w:rFonts w:asciiTheme="minorBidi" w:hAnsiTheme="minorBidi" w:cstheme="minorBidi"/>
                <w:b/>
                <w:sz w:val="20"/>
                <w:szCs w:val="20"/>
              </w:rPr>
              <w:t>Proposal Submission</w:t>
            </w:r>
          </w:p>
          <w:p w14:paraId="551524C4" w14:textId="77777777" w:rsidR="001744D8" w:rsidRPr="001744D8" w:rsidRDefault="001744D8" w:rsidP="00E76E68">
            <w:pPr>
              <w:numPr>
                <w:ilvl w:val="0"/>
                <w:numId w:val="23"/>
              </w:numPr>
              <w:jc w:val="both"/>
              <w:rPr>
                <w:rFonts w:asciiTheme="minorBidi" w:hAnsiTheme="minorBidi" w:cstheme="minorBidi"/>
                <w:sz w:val="20"/>
                <w:szCs w:val="20"/>
              </w:rPr>
            </w:pPr>
            <w:r w:rsidRPr="001744D8">
              <w:rPr>
                <w:rFonts w:asciiTheme="minorBidi" w:hAnsiTheme="minorBidi" w:cstheme="minorBidi"/>
                <w:sz w:val="20"/>
                <w:szCs w:val="20"/>
              </w:rPr>
              <w:t xml:space="preserve">Offerors must send the following documents. </w:t>
            </w:r>
          </w:p>
          <w:p w14:paraId="2730616D" w14:textId="77777777" w:rsidR="001744D8" w:rsidRPr="001744D8" w:rsidRDefault="001744D8" w:rsidP="00E76E68">
            <w:pPr>
              <w:numPr>
                <w:ilvl w:val="2"/>
                <w:numId w:val="22"/>
              </w:numPr>
              <w:jc w:val="both"/>
              <w:rPr>
                <w:rFonts w:asciiTheme="minorBidi" w:hAnsiTheme="minorBidi" w:cstheme="minorBidi"/>
                <w:sz w:val="20"/>
                <w:szCs w:val="20"/>
              </w:rPr>
            </w:pPr>
            <w:r w:rsidRPr="001744D8">
              <w:rPr>
                <w:rFonts w:asciiTheme="minorBidi" w:hAnsiTheme="minorBidi" w:cstheme="minorBidi"/>
                <w:sz w:val="20"/>
                <w:szCs w:val="20"/>
              </w:rPr>
              <w:t xml:space="preserve">Signed P11 form including names of at least 3 referees </w:t>
            </w:r>
          </w:p>
          <w:p w14:paraId="06164D7F" w14:textId="77777777" w:rsidR="001744D8" w:rsidRPr="001744D8" w:rsidRDefault="001744D8" w:rsidP="00E76E68">
            <w:pPr>
              <w:numPr>
                <w:ilvl w:val="2"/>
                <w:numId w:val="22"/>
              </w:numPr>
              <w:jc w:val="both"/>
              <w:rPr>
                <w:rFonts w:asciiTheme="minorBidi" w:hAnsiTheme="minorBidi" w:cstheme="minorBidi"/>
                <w:sz w:val="20"/>
                <w:szCs w:val="20"/>
              </w:rPr>
            </w:pPr>
            <w:r w:rsidRPr="001744D8">
              <w:rPr>
                <w:rFonts w:asciiTheme="minorBidi" w:hAnsiTheme="minorBidi" w:cstheme="minorBidi"/>
                <w:sz w:val="20"/>
                <w:szCs w:val="20"/>
              </w:rPr>
              <w:t xml:space="preserve">Completed template for confirmation of Interest and Submission of Financial Proposal (Financial Proposal which includes breakdown of professional fees. Travel expenses to and from home and duty station (economy class) plus living expenses at the duty station and any other miscellaneous cost that may be incurred during the duration of the consultancy, if applicable.) </w:t>
            </w:r>
          </w:p>
          <w:p w14:paraId="20A7ABC6" w14:textId="77777777" w:rsidR="001744D8" w:rsidRPr="001744D8" w:rsidRDefault="001744D8" w:rsidP="00E76E68">
            <w:pPr>
              <w:numPr>
                <w:ilvl w:val="2"/>
                <w:numId w:val="22"/>
              </w:numPr>
              <w:jc w:val="both"/>
              <w:rPr>
                <w:rFonts w:asciiTheme="minorBidi" w:hAnsiTheme="minorBidi" w:cstheme="minorBidi"/>
                <w:sz w:val="20"/>
                <w:szCs w:val="20"/>
              </w:rPr>
            </w:pPr>
            <w:r w:rsidRPr="001744D8">
              <w:rPr>
                <w:rFonts w:asciiTheme="minorBidi" w:hAnsiTheme="minorBidi" w:cstheme="minorBidi"/>
                <w:sz w:val="20"/>
                <w:szCs w:val="20"/>
              </w:rPr>
              <w:t>Statement of how applicant meets requirement</w:t>
            </w:r>
          </w:p>
          <w:p w14:paraId="5B758BF7" w14:textId="77777777" w:rsidR="001744D8" w:rsidRPr="001744D8" w:rsidRDefault="001744D8" w:rsidP="00E76E68">
            <w:pPr>
              <w:numPr>
                <w:ilvl w:val="2"/>
                <w:numId w:val="22"/>
              </w:numPr>
              <w:jc w:val="both"/>
              <w:rPr>
                <w:rFonts w:asciiTheme="minorBidi" w:hAnsiTheme="minorBidi" w:cstheme="minorBidi"/>
                <w:sz w:val="20"/>
                <w:szCs w:val="20"/>
              </w:rPr>
            </w:pPr>
            <w:r w:rsidRPr="001744D8">
              <w:rPr>
                <w:rFonts w:asciiTheme="minorBidi" w:hAnsiTheme="minorBidi" w:cstheme="minorBidi"/>
                <w:sz w:val="20"/>
                <w:szCs w:val="20"/>
              </w:rPr>
              <w:t xml:space="preserve">Curriculum Vitae </w:t>
            </w:r>
          </w:p>
          <w:p w14:paraId="4787760C" w14:textId="77777777" w:rsidR="001744D8" w:rsidRPr="001744D8" w:rsidRDefault="001744D8" w:rsidP="00E76E68">
            <w:pPr>
              <w:numPr>
                <w:ilvl w:val="2"/>
                <w:numId w:val="22"/>
              </w:numPr>
              <w:jc w:val="both"/>
              <w:rPr>
                <w:rFonts w:asciiTheme="minorBidi" w:hAnsiTheme="minorBidi" w:cstheme="minorBidi"/>
                <w:sz w:val="20"/>
                <w:szCs w:val="20"/>
              </w:rPr>
            </w:pPr>
            <w:r w:rsidRPr="001744D8">
              <w:rPr>
                <w:rFonts w:asciiTheme="minorBidi" w:hAnsiTheme="minorBidi" w:cstheme="minorBidi"/>
                <w:sz w:val="20"/>
                <w:szCs w:val="20"/>
              </w:rPr>
              <w:t xml:space="preserve">Technical Proposal </w:t>
            </w:r>
          </w:p>
          <w:p w14:paraId="32C872BE" w14:textId="77777777" w:rsidR="001744D8" w:rsidRPr="001744D8" w:rsidRDefault="001744D8" w:rsidP="00E76E68">
            <w:pPr>
              <w:ind w:left="1440"/>
              <w:jc w:val="both"/>
              <w:rPr>
                <w:rFonts w:asciiTheme="minorBidi" w:hAnsiTheme="minorBidi" w:cstheme="minorBidi"/>
                <w:sz w:val="20"/>
                <w:szCs w:val="20"/>
              </w:rPr>
            </w:pPr>
          </w:p>
          <w:p w14:paraId="4EE6A855"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The P11 form and Template for confirmation of interest and Submission of Financial Proposal is available under the procurement section of UNDP Fiji website (www.fj.undp.org)</w:t>
            </w:r>
          </w:p>
          <w:p w14:paraId="01D49F65" w14:textId="77777777" w:rsidR="001744D8" w:rsidRPr="001744D8" w:rsidRDefault="001744D8" w:rsidP="00E76E68">
            <w:pPr>
              <w:ind w:left="720"/>
              <w:jc w:val="both"/>
              <w:rPr>
                <w:rFonts w:asciiTheme="minorBidi" w:hAnsiTheme="minorBidi" w:cstheme="minorBidi"/>
                <w:b/>
                <w:sz w:val="20"/>
                <w:szCs w:val="20"/>
              </w:rPr>
            </w:pPr>
          </w:p>
          <w:p w14:paraId="54F3A95A" w14:textId="77777777" w:rsidR="001744D8" w:rsidRPr="001744D8" w:rsidRDefault="001744D8" w:rsidP="00E76E68">
            <w:pPr>
              <w:numPr>
                <w:ilvl w:val="0"/>
                <w:numId w:val="23"/>
              </w:numPr>
              <w:jc w:val="both"/>
              <w:rPr>
                <w:rFonts w:asciiTheme="minorBidi" w:hAnsiTheme="minorBidi" w:cstheme="minorBidi"/>
                <w:sz w:val="20"/>
                <w:szCs w:val="20"/>
              </w:rPr>
            </w:pPr>
            <w:r w:rsidRPr="001744D8">
              <w:rPr>
                <w:rFonts w:asciiTheme="minorBidi" w:hAnsiTheme="minorBidi" w:cstheme="minorBidi"/>
                <w:sz w:val="20"/>
                <w:szCs w:val="20"/>
              </w:rPr>
              <w:t>Financial Proposal</w:t>
            </w:r>
          </w:p>
          <w:p w14:paraId="22B4BC5D" w14:textId="77777777" w:rsidR="001744D8" w:rsidRPr="001744D8" w:rsidRDefault="001744D8" w:rsidP="00E76E68">
            <w:pPr>
              <w:numPr>
                <w:ilvl w:val="0"/>
                <w:numId w:val="19"/>
              </w:numPr>
              <w:jc w:val="both"/>
              <w:rPr>
                <w:rFonts w:asciiTheme="minorBidi" w:hAnsiTheme="minorBidi" w:cstheme="minorBidi"/>
                <w:sz w:val="20"/>
                <w:szCs w:val="20"/>
              </w:rPr>
            </w:pPr>
            <w:r w:rsidRPr="001744D8">
              <w:rPr>
                <w:rFonts w:asciiTheme="minorBidi" w:hAnsiTheme="minorBidi" w:cstheme="minorBidi"/>
                <w:sz w:val="20"/>
                <w:szCs w:val="20"/>
              </w:rPr>
              <w:t>Daily Consultancy Fee (No fee range to be stated)</w:t>
            </w:r>
          </w:p>
          <w:p w14:paraId="0AAAFE06" w14:textId="77777777" w:rsidR="001744D8" w:rsidRPr="001744D8" w:rsidRDefault="001744D8" w:rsidP="00E76E68">
            <w:pPr>
              <w:numPr>
                <w:ilvl w:val="0"/>
                <w:numId w:val="19"/>
              </w:numPr>
              <w:jc w:val="both"/>
              <w:rPr>
                <w:rFonts w:asciiTheme="minorBidi" w:hAnsiTheme="minorBidi" w:cstheme="minorBidi"/>
                <w:sz w:val="20"/>
                <w:szCs w:val="20"/>
              </w:rPr>
            </w:pPr>
            <w:r w:rsidRPr="001744D8">
              <w:rPr>
                <w:rFonts w:asciiTheme="minorBidi" w:hAnsiTheme="minorBidi" w:cstheme="minorBidi"/>
                <w:sz w:val="20"/>
                <w:szCs w:val="20"/>
              </w:rPr>
              <w:t>Living Expenses (For applicant living outside of duty station. Do not state UN DSA rate)</w:t>
            </w:r>
          </w:p>
          <w:p w14:paraId="5CDFF588" w14:textId="77777777" w:rsidR="001744D8" w:rsidRPr="001744D8" w:rsidRDefault="001744D8" w:rsidP="00E76E68">
            <w:pPr>
              <w:numPr>
                <w:ilvl w:val="0"/>
                <w:numId w:val="19"/>
              </w:numPr>
              <w:jc w:val="both"/>
              <w:rPr>
                <w:rFonts w:asciiTheme="minorBidi" w:hAnsiTheme="minorBidi" w:cstheme="minorBidi"/>
                <w:sz w:val="20"/>
                <w:szCs w:val="20"/>
              </w:rPr>
            </w:pPr>
            <w:r w:rsidRPr="001744D8">
              <w:rPr>
                <w:rFonts w:asciiTheme="minorBidi" w:hAnsiTheme="minorBidi" w:cstheme="minorBidi"/>
                <w:sz w:val="20"/>
                <w:szCs w:val="20"/>
              </w:rPr>
              <w:t>Travel Expenses (Only full economy class fare permitted)</w:t>
            </w:r>
          </w:p>
          <w:p w14:paraId="16DB5BF1" w14:textId="77777777" w:rsidR="001744D8" w:rsidRPr="001744D8" w:rsidRDefault="001744D8" w:rsidP="00E76E68">
            <w:pPr>
              <w:jc w:val="both"/>
              <w:rPr>
                <w:rFonts w:asciiTheme="minorBidi" w:hAnsiTheme="minorBidi" w:cstheme="minorBidi"/>
                <w:sz w:val="20"/>
                <w:szCs w:val="20"/>
              </w:rPr>
            </w:pPr>
          </w:p>
          <w:p w14:paraId="7862F7DA" w14:textId="77777777" w:rsidR="001744D8" w:rsidRPr="001744D8" w:rsidRDefault="001744D8" w:rsidP="00E76E68">
            <w:pPr>
              <w:jc w:val="both"/>
              <w:rPr>
                <w:rFonts w:asciiTheme="minorBidi" w:hAnsiTheme="minorBidi" w:cstheme="minorBidi"/>
                <w:sz w:val="20"/>
                <w:szCs w:val="20"/>
              </w:rPr>
            </w:pPr>
            <w:r w:rsidRPr="001744D8">
              <w:rPr>
                <w:rFonts w:asciiTheme="minorBidi" w:hAnsiTheme="minorBidi" w:cstheme="minorBidi"/>
                <w:sz w:val="20"/>
                <w:szCs w:val="20"/>
              </w:rPr>
              <w:t>Financial proposal to be submitted separate from Technical proposal.</w:t>
            </w:r>
          </w:p>
          <w:p w14:paraId="07CB5518" w14:textId="77777777" w:rsidR="001744D8" w:rsidRPr="001744D8" w:rsidRDefault="001744D8" w:rsidP="00E76E68">
            <w:pPr>
              <w:jc w:val="both"/>
              <w:rPr>
                <w:rFonts w:asciiTheme="minorBidi" w:hAnsiTheme="minorBidi" w:cstheme="minorBidi"/>
                <w:sz w:val="20"/>
                <w:szCs w:val="20"/>
              </w:rPr>
            </w:pPr>
          </w:p>
          <w:p w14:paraId="1E8C269A" w14:textId="77777777" w:rsidR="001744D8" w:rsidRPr="001744D8" w:rsidRDefault="001744D8" w:rsidP="00E76E68">
            <w:pPr>
              <w:jc w:val="both"/>
              <w:rPr>
                <w:rFonts w:asciiTheme="minorBidi" w:hAnsiTheme="minorBidi" w:cstheme="minorBidi"/>
                <w:b/>
                <w:sz w:val="20"/>
                <w:szCs w:val="20"/>
              </w:rPr>
            </w:pPr>
            <w:r w:rsidRPr="001744D8">
              <w:rPr>
                <w:rFonts w:asciiTheme="minorBidi" w:hAnsiTheme="minorBidi" w:cstheme="minorBidi"/>
                <w:sz w:val="20"/>
                <w:szCs w:val="20"/>
              </w:rPr>
              <w:t>For further information concerning this Terms of Reference, contact: Ms Winifereti Nainoca, Resilience &amp; Sustainable Development Deputy Team Leader, UNDP Pacific Office, Suva. Email: winifereti.nainoca@undp.org</w:t>
            </w:r>
          </w:p>
        </w:tc>
      </w:tr>
    </w:tbl>
    <w:p w14:paraId="195B8CC2" w14:textId="77777777" w:rsidR="001744D8" w:rsidRPr="001744D8" w:rsidRDefault="001744D8" w:rsidP="001744D8">
      <w:pPr>
        <w:rPr>
          <w:rFonts w:asciiTheme="minorBidi" w:hAnsiTheme="minorBidi" w:cstheme="minorBidi"/>
          <w:sz w:val="20"/>
          <w:szCs w:val="20"/>
        </w:rPr>
      </w:pPr>
    </w:p>
    <w:p w14:paraId="68339BBC" w14:textId="77777777" w:rsidR="001744D8" w:rsidRPr="001744D8" w:rsidRDefault="001744D8" w:rsidP="001744D8">
      <w:pPr>
        <w:rPr>
          <w:rFonts w:asciiTheme="minorBidi" w:hAnsiTheme="minorBidi" w:cstheme="minorBidi"/>
          <w:sz w:val="20"/>
          <w:szCs w:val="20"/>
        </w:rPr>
      </w:pPr>
    </w:p>
    <w:p w14:paraId="1EEA610D" w14:textId="77777777" w:rsidR="001744D8" w:rsidRPr="001744D8" w:rsidRDefault="001744D8" w:rsidP="001744D8">
      <w:pPr>
        <w:rPr>
          <w:rFonts w:asciiTheme="minorBidi" w:hAnsiTheme="minorBidi" w:cstheme="minorBidi"/>
          <w:sz w:val="20"/>
          <w:szCs w:val="20"/>
        </w:rPr>
      </w:pPr>
    </w:p>
    <w:p w14:paraId="2099FCD3" w14:textId="07DD0B03" w:rsidR="001744D8" w:rsidRDefault="001744D8">
      <w:pPr>
        <w:rPr>
          <w:rFonts w:asciiTheme="minorBidi" w:hAnsiTheme="minorBidi" w:cstheme="minorBidi"/>
          <w:b/>
          <w:sz w:val="20"/>
          <w:szCs w:val="20"/>
        </w:rPr>
      </w:pPr>
      <w:r>
        <w:rPr>
          <w:rFonts w:asciiTheme="minorBidi" w:hAnsiTheme="minorBidi" w:cstheme="minorBidi"/>
          <w:b/>
          <w:sz w:val="20"/>
          <w:szCs w:val="20"/>
        </w:rPr>
        <w:br w:type="page"/>
      </w:r>
    </w:p>
    <w:p w14:paraId="6326FE40" w14:textId="67EC03A2" w:rsidR="001744D8" w:rsidRDefault="001744D8" w:rsidP="00E76E68">
      <w:pPr>
        <w:pStyle w:val="ListParagraph"/>
        <w:numPr>
          <w:ilvl w:val="0"/>
          <w:numId w:val="15"/>
        </w:numPr>
        <w:spacing w:line="360" w:lineRule="auto"/>
        <w:ind w:right="960" w:hanging="720"/>
        <w:jc w:val="both"/>
        <w:rPr>
          <w:rFonts w:asciiTheme="minorBidi" w:hAnsiTheme="minorBidi" w:cstheme="minorBidi"/>
          <w:b/>
          <w:sz w:val="20"/>
          <w:szCs w:val="20"/>
          <w:lang w:eastAsia="zh-CN"/>
        </w:rPr>
      </w:pPr>
      <w:r>
        <w:rPr>
          <w:rFonts w:asciiTheme="minorBidi" w:hAnsiTheme="minorBidi" w:cstheme="minorBidi"/>
          <w:b/>
          <w:sz w:val="20"/>
          <w:szCs w:val="20"/>
          <w:lang w:eastAsia="zh-CN"/>
        </w:rPr>
        <w:lastRenderedPageBreak/>
        <w:t>National Consultant</w:t>
      </w:r>
    </w:p>
    <w:p w14:paraId="62572366" w14:textId="77777777" w:rsidR="001744D8" w:rsidRPr="00185786" w:rsidRDefault="001744D8" w:rsidP="001744D8">
      <w:pPr>
        <w:jc w:val="center"/>
        <w:rPr>
          <w:rFonts w:ascii="Arial" w:hAnsi="Arial" w:cs="Arial"/>
          <w:b/>
          <w:sz w:val="20"/>
          <w:szCs w:val="20"/>
          <w:u w:val="single"/>
        </w:rPr>
      </w:pPr>
      <w:r w:rsidRPr="00185786">
        <w:rPr>
          <w:rFonts w:ascii="Arial" w:hAnsi="Arial" w:cs="Arial"/>
          <w:b/>
          <w:sz w:val="20"/>
          <w:szCs w:val="20"/>
          <w:u w:val="single"/>
        </w:rPr>
        <w:t>Terms of Reference</w:t>
      </w:r>
    </w:p>
    <w:p w14:paraId="43F5EE46" w14:textId="77777777" w:rsidR="001744D8" w:rsidRPr="00185786" w:rsidRDefault="001744D8" w:rsidP="001744D8">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85786" w14:paraId="11099C3A" w14:textId="77777777" w:rsidTr="001744D8">
        <w:tc>
          <w:tcPr>
            <w:tcW w:w="9245" w:type="dxa"/>
            <w:shd w:val="clear" w:color="auto" w:fill="auto"/>
          </w:tcPr>
          <w:p w14:paraId="4CC2D4B0" w14:textId="77777777" w:rsidR="001744D8" w:rsidRPr="00185786" w:rsidRDefault="001744D8" w:rsidP="00E76E68">
            <w:pPr>
              <w:jc w:val="both"/>
              <w:rPr>
                <w:rFonts w:ascii="Arial" w:hAnsi="Arial" w:cs="Arial"/>
                <w:b/>
                <w:sz w:val="20"/>
                <w:szCs w:val="20"/>
              </w:rPr>
            </w:pPr>
          </w:p>
          <w:p w14:paraId="696634EF"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 xml:space="preserve">Consultancy Title: </w:t>
            </w:r>
            <w:r w:rsidRPr="00185786">
              <w:rPr>
                <w:rFonts w:ascii="Arial" w:hAnsi="Arial" w:cs="Arial"/>
                <w:sz w:val="20"/>
                <w:szCs w:val="20"/>
              </w:rPr>
              <w:t xml:space="preserve">Kiribati LDCF National Consultant </w:t>
            </w:r>
          </w:p>
        </w:tc>
      </w:tr>
      <w:tr w:rsidR="001744D8" w:rsidRPr="00185786" w14:paraId="05E489A0" w14:textId="77777777" w:rsidTr="001744D8">
        <w:tc>
          <w:tcPr>
            <w:tcW w:w="9245" w:type="dxa"/>
            <w:shd w:val="clear" w:color="auto" w:fill="auto"/>
          </w:tcPr>
          <w:p w14:paraId="38BB2A06" w14:textId="77777777" w:rsidR="001744D8" w:rsidRPr="00185786" w:rsidRDefault="001744D8" w:rsidP="00E76E68">
            <w:pPr>
              <w:jc w:val="both"/>
              <w:rPr>
                <w:rFonts w:ascii="Arial" w:hAnsi="Arial" w:cs="Arial"/>
                <w:b/>
                <w:sz w:val="20"/>
                <w:szCs w:val="20"/>
              </w:rPr>
            </w:pPr>
          </w:p>
          <w:p w14:paraId="7F47F08F"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 xml:space="preserve">Project Name: </w:t>
            </w:r>
            <w:r w:rsidRPr="00185786">
              <w:rPr>
                <w:rFonts w:ascii="Arial" w:hAnsi="Arial" w:cs="Arial"/>
                <w:sz w:val="20"/>
                <w:szCs w:val="20"/>
              </w:rPr>
              <w:t>Enhancing “whole of islands” approach to strengthen community resilience to climate and disaster risks in Kiribati</w:t>
            </w:r>
          </w:p>
        </w:tc>
      </w:tr>
      <w:tr w:rsidR="001744D8" w:rsidRPr="00185786" w14:paraId="79D60E52" w14:textId="77777777" w:rsidTr="001744D8">
        <w:tc>
          <w:tcPr>
            <w:tcW w:w="9245" w:type="dxa"/>
            <w:shd w:val="clear" w:color="auto" w:fill="auto"/>
          </w:tcPr>
          <w:p w14:paraId="2B80735A"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 xml:space="preserve">Duty Station: </w:t>
            </w:r>
            <w:r w:rsidRPr="00185786">
              <w:rPr>
                <w:rFonts w:ascii="Arial" w:hAnsi="Arial" w:cs="Arial"/>
                <w:sz w:val="20"/>
                <w:szCs w:val="20"/>
              </w:rPr>
              <w:t>Kiribati</w:t>
            </w:r>
          </w:p>
        </w:tc>
      </w:tr>
      <w:tr w:rsidR="001744D8" w:rsidRPr="00185786" w14:paraId="64160429" w14:textId="77777777" w:rsidTr="001744D8">
        <w:tc>
          <w:tcPr>
            <w:tcW w:w="9245" w:type="dxa"/>
            <w:shd w:val="clear" w:color="auto" w:fill="auto"/>
          </w:tcPr>
          <w:p w14:paraId="23F05CB2" w14:textId="77777777" w:rsidR="001744D8" w:rsidRPr="00185786" w:rsidRDefault="001744D8" w:rsidP="00E76E68">
            <w:pPr>
              <w:jc w:val="both"/>
              <w:rPr>
                <w:rFonts w:ascii="Arial" w:hAnsi="Arial" w:cs="Arial"/>
                <w:b/>
                <w:sz w:val="20"/>
                <w:szCs w:val="20"/>
              </w:rPr>
            </w:pPr>
          </w:p>
          <w:p w14:paraId="5720EAB6"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Duration of the Contract:</w:t>
            </w:r>
          </w:p>
          <w:p w14:paraId="24D91DFD" w14:textId="77777777" w:rsidR="001744D8" w:rsidRPr="00185786" w:rsidRDefault="001744D8" w:rsidP="00E76E68">
            <w:pPr>
              <w:numPr>
                <w:ilvl w:val="0"/>
                <w:numId w:val="17"/>
              </w:numPr>
              <w:ind w:left="360"/>
              <w:jc w:val="both"/>
              <w:rPr>
                <w:rFonts w:ascii="Arial" w:hAnsi="Arial" w:cs="Arial"/>
                <w:sz w:val="20"/>
                <w:szCs w:val="20"/>
              </w:rPr>
            </w:pPr>
            <w:r w:rsidRPr="00185786">
              <w:rPr>
                <w:rFonts w:ascii="Arial" w:hAnsi="Arial" w:cs="Arial"/>
                <w:sz w:val="20"/>
                <w:szCs w:val="20"/>
              </w:rPr>
              <w:t xml:space="preserve">Contract period: 11 months </w:t>
            </w:r>
          </w:p>
          <w:p w14:paraId="38602C88" w14:textId="77777777" w:rsidR="001744D8" w:rsidRPr="00185786" w:rsidRDefault="001744D8" w:rsidP="00E76E68">
            <w:pPr>
              <w:numPr>
                <w:ilvl w:val="0"/>
                <w:numId w:val="17"/>
              </w:numPr>
              <w:ind w:left="360"/>
              <w:jc w:val="both"/>
              <w:rPr>
                <w:rFonts w:ascii="Arial" w:hAnsi="Arial" w:cs="Arial"/>
                <w:sz w:val="20"/>
                <w:szCs w:val="20"/>
              </w:rPr>
            </w:pPr>
            <w:r w:rsidRPr="00185786">
              <w:rPr>
                <w:rFonts w:ascii="Arial" w:hAnsi="Arial" w:cs="Arial"/>
                <w:sz w:val="20"/>
                <w:szCs w:val="20"/>
              </w:rPr>
              <w:t xml:space="preserve">Number of working days: 100 </w:t>
            </w:r>
          </w:p>
          <w:p w14:paraId="5C992B08" w14:textId="77777777" w:rsidR="001744D8" w:rsidRPr="00185786" w:rsidRDefault="001744D8" w:rsidP="00E76E68">
            <w:pPr>
              <w:numPr>
                <w:ilvl w:val="0"/>
                <w:numId w:val="17"/>
              </w:numPr>
              <w:ind w:left="360"/>
              <w:jc w:val="both"/>
              <w:rPr>
                <w:rFonts w:ascii="Arial" w:hAnsi="Arial" w:cs="Arial"/>
                <w:sz w:val="20"/>
                <w:szCs w:val="20"/>
              </w:rPr>
            </w:pPr>
            <w:r w:rsidRPr="00185786">
              <w:rPr>
                <w:rFonts w:ascii="Arial" w:hAnsi="Arial" w:cs="Arial"/>
                <w:sz w:val="20"/>
                <w:szCs w:val="20"/>
              </w:rPr>
              <w:t>Commencement and ends dates of assignment: 1 August 2017 – 30 June 2018</w:t>
            </w:r>
          </w:p>
          <w:p w14:paraId="7B14B2A3" w14:textId="77777777" w:rsidR="001744D8" w:rsidRPr="00185786" w:rsidRDefault="001744D8" w:rsidP="00E76E68">
            <w:pPr>
              <w:jc w:val="both"/>
              <w:rPr>
                <w:rFonts w:ascii="Arial" w:hAnsi="Arial" w:cs="Arial"/>
                <w:b/>
                <w:sz w:val="20"/>
                <w:szCs w:val="20"/>
              </w:rPr>
            </w:pPr>
          </w:p>
        </w:tc>
      </w:tr>
    </w:tbl>
    <w:p w14:paraId="3BAA76EE" w14:textId="77777777" w:rsidR="001744D8" w:rsidRPr="00185786" w:rsidRDefault="001744D8" w:rsidP="00E76E6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85786" w14:paraId="232E379E" w14:textId="77777777" w:rsidTr="001744D8">
        <w:tc>
          <w:tcPr>
            <w:tcW w:w="9245" w:type="dxa"/>
            <w:shd w:val="clear" w:color="auto" w:fill="auto"/>
          </w:tcPr>
          <w:p w14:paraId="15A160BB" w14:textId="77777777" w:rsidR="001744D8" w:rsidRPr="00185786" w:rsidRDefault="001744D8" w:rsidP="00E76E68">
            <w:pPr>
              <w:jc w:val="both"/>
              <w:rPr>
                <w:rFonts w:ascii="Arial" w:hAnsi="Arial" w:cs="Arial"/>
                <w:b/>
                <w:bCs/>
                <w:sz w:val="20"/>
                <w:szCs w:val="20"/>
              </w:rPr>
            </w:pPr>
            <w:r w:rsidRPr="00185786">
              <w:rPr>
                <w:rFonts w:ascii="Arial" w:hAnsi="Arial" w:cs="Arial"/>
                <w:b/>
                <w:bCs/>
                <w:sz w:val="20"/>
                <w:szCs w:val="20"/>
              </w:rPr>
              <w:t>Objective</w:t>
            </w:r>
          </w:p>
          <w:p w14:paraId="6B08985C"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In designing the Full-Sized Project, UNDP in collaboration with the Government of Kiribati plans to recruit a National Consultant to support Project Development Team led by the International Consultant – Project Development Specialist in the preparation of the detailed Project Document based on UNDP/GEF standards.  She/he will work closely with the consultant team (“the Team”) to prepare a comprehensive set of project documents which meet UNDP and GEF requirements for approval.  The consultant will collaborate with the UNDP, key stakeholders, implementing and executing agencies, in designing the project document and all supporting documentation.</w:t>
            </w:r>
          </w:p>
          <w:p w14:paraId="43C9E4A1" w14:textId="77777777" w:rsidR="001744D8" w:rsidRPr="00185786" w:rsidRDefault="001744D8" w:rsidP="00E76E68">
            <w:pPr>
              <w:jc w:val="both"/>
              <w:rPr>
                <w:rFonts w:ascii="Arial" w:hAnsi="Arial" w:cs="Arial"/>
                <w:sz w:val="20"/>
                <w:szCs w:val="20"/>
              </w:rPr>
            </w:pPr>
          </w:p>
          <w:p w14:paraId="3354BAD9"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In preparing the above, the consultant will carry out the following tasks:</w:t>
            </w:r>
          </w:p>
          <w:p w14:paraId="5490DFD0"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Coordinate and support the Office of Te Berentitenti (OB) Kiribati (Implementing Partner (IP)) and UNDP Pacific Office and Bangkok Regional Hub, Team Leader in driving the project preparation forward in country</w:t>
            </w:r>
          </w:p>
          <w:p w14:paraId="54E70541"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 xml:space="preserve">Review of relevant national policies and documents on climate change, disaster risk reduction, biodiversity and reports to the UN and other relevant international agreements </w:t>
            </w:r>
          </w:p>
          <w:p w14:paraId="3DC16E86"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 xml:space="preserve">Collect all completed and ongoing studies/research on climate change, biodiversity, physical planning assessment and conservation (including fisheries) in Kiribati conducted by government and non-government organizations; prepare a review and assessment report focusing on the implications for this project </w:t>
            </w:r>
          </w:p>
          <w:p w14:paraId="40B9D156"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Support the Team in identifying the priority sites (atolls/islands) that will be supported by the LDCF project, following a set of criteria that will be agreed upon</w:t>
            </w:r>
          </w:p>
          <w:p w14:paraId="33A0B519"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Communicate, raise awareness, and strengthen capacity for UNDP, and GEF in country throughout the project lifecycle so that ownership and effective participation is ensured during the project design process</w:t>
            </w:r>
          </w:p>
          <w:p w14:paraId="3750464A"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Develop strategic partnership during PPG and design good partnership models for project implementation</w:t>
            </w:r>
          </w:p>
          <w:p w14:paraId="1DA5664B"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Provide support and inputs to team leader and other technical experts, government and key stakeholders and UNDP</w:t>
            </w:r>
          </w:p>
          <w:p w14:paraId="6D5203D1"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Support translations during consultations and provide / guidance on local protocols, in collaboration with the other national consultant</w:t>
            </w:r>
          </w:p>
          <w:p w14:paraId="7E694815"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Conduct stakeholder mapping of key agencies, actors and sectors and their potential relations to the project, including the public and productive sectors.</w:t>
            </w:r>
          </w:p>
          <w:p w14:paraId="27FF41D8"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Describe the key stakeholders (site level) for the project; hold consultations with identified stakeholders to measure their understanding of the mechanisms and impacts of the project to national development</w:t>
            </w:r>
          </w:p>
          <w:p w14:paraId="068DCAD2"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Work with local stakeholders at the demonstration sites and to ensure that the selection of management strategies and sites takes account of local priorities and interests, and that the potential impacts of prevention, response, control and management activities on local stakeholders are fully understood and accounted for.</w:t>
            </w:r>
          </w:p>
          <w:p w14:paraId="08AA9B7B"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lastRenderedPageBreak/>
              <w:t>Facilitate consultation and validation meetings at the site level to generate inputs and agreement on project outcomes, outputs and activities; act as a focal point for information to local stakeholders as needed.</w:t>
            </w:r>
          </w:p>
          <w:p w14:paraId="141B7236"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 xml:space="preserve">Assess and provide a description of the social and economic sustainability of proposed project activities at the demonstration site level, including gender aspects. </w:t>
            </w:r>
          </w:p>
          <w:p w14:paraId="7BF941C1" w14:textId="77777777" w:rsidR="001744D8" w:rsidRPr="00185786" w:rsidRDefault="001744D8" w:rsidP="00E76E68">
            <w:pPr>
              <w:numPr>
                <w:ilvl w:val="0"/>
                <w:numId w:val="42"/>
              </w:numPr>
              <w:jc w:val="both"/>
              <w:rPr>
                <w:rFonts w:ascii="Arial" w:hAnsi="Arial" w:cs="Arial"/>
                <w:sz w:val="20"/>
                <w:szCs w:val="20"/>
              </w:rPr>
            </w:pPr>
            <w:r w:rsidRPr="00185786">
              <w:rPr>
                <w:rFonts w:ascii="Arial" w:hAnsi="Arial" w:cs="Arial"/>
                <w:sz w:val="20"/>
                <w:szCs w:val="20"/>
              </w:rPr>
              <w:t>Prepare the socioeconomic and demographic profiles for all the priority sites.</w:t>
            </w:r>
          </w:p>
          <w:p w14:paraId="245C7589" w14:textId="77777777" w:rsidR="001744D8" w:rsidRPr="00185786" w:rsidRDefault="001744D8" w:rsidP="00E76E68">
            <w:pPr>
              <w:jc w:val="both"/>
              <w:rPr>
                <w:rFonts w:ascii="Arial" w:hAnsi="Arial" w:cs="Arial"/>
                <w:sz w:val="20"/>
                <w:szCs w:val="20"/>
              </w:rPr>
            </w:pPr>
          </w:p>
          <w:p w14:paraId="0A15DC51"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The consultant will work closely with the Government (especially the Office of Te Berentitenti (OB) Kiribati) and other national and local stakeholders.  The consultant will also liaise with the UNDP Fiji Pacific Office and UNDP Bangkok Regional Hub to ensure that UNDP and GEF requirements are met.</w:t>
            </w:r>
          </w:p>
          <w:p w14:paraId="03B1D736"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ab/>
            </w:r>
          </w:p>
          <w:p w14:paraId="5899E68B" w14:textId="77777777" w:rsidR="001744D8" w:rsidRPr="00185786" w:rsidRDefault="001744D8" w:rsidP="00E76E68">
            <w:pPr>
              <w:jc w:val="both"/>
              <w:rPr>
                <w:rFonts w:ascii="Arial" w:hAnsi="Arial" w:cs="Arial"/>
                <w:sz w:val="20"/>
                <w:szCs w:val="20"/>
              </w:rPr>
            </w:pPr>
          </w:p>
        </w:tc>
      </w:tr>
    </w:tbl>
    <w:p w14:paraId="3F186910" w14:textId="77777777" w:rsidR="001744D8" w:rsidRPr="00185786" w:rsidRDefault="001744D8" w:rsidP="00E76E6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85786" w14:paraId="0920104A" w14:textId="77777777" w:rsidTr="001744D8">
        <w:tc>
          <w:tcPr>
            <w:tcW w:w="9245" w:type="dxa"/>
            <w:shd w:val="clear" w:color="auto" w:fill="auto"/>
          </w:tcPr>
          <w:p w14:paraId="26835B4A"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Background</w:t>
            </w:r>
          </w:p>
          <w:p w14:paraId="1851DC82" w14:textId="77777777" w:rsidR="001744D8" w:rsidRPr="00185786" w:rsidRDefault="001744D8" w:rsidP="00E76E68">
            <w:pPr>
              <w:jc w:val="both"/>
              <w:rPr>
                <w:rFonts w:ascii="Arial" w:hAnsi="Arial" w:cs="Arial"/>
                <w:sz w:val="20"/>
                <w:szCs w:val="20"/>
              </w:rPr>
            </w:pPr>
          </w:p>
          <w:p w14:paraId="17852AAA"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 xml:space="preserve">The Global Environment Facility (GEF) recently approved Republic of Kiribati Government’s submission of a Project Identification Form (PIF) for a project entitled Enhancing “whole of islands” approach to strengthen community resilience to climate and disaster risks in Kiribati. An international consultant is being sought to compile a Full-Sized Proposal which will be submitted to the GEF through UNDP.   </w:t>
            </w:r>
          </w:p>
          <w:p w14:paraId="6AC28184" w14:textId="77777777" w:rsidR="001744D8" w:rsidRPr="00185786" w:rsidRDefault="001744D8" w:rsidP="00E76E68">
            <w:pPr>
              <w:jc w:val="both"/>
              <w:rPr>
                <w:rFonts w:ascii="Arial" w:hAnsi="Arial" w:cs="Arial"/>
                <w:sz w:val="20"/>
                <w:szCs w:val="20"/>
              </w:rPr>
            </w:pPr>
          </w:p>
          <w:p w14:paraId="42EF82EA"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 xml:space="preserve">Kiribati is home to the world’s most vast and unique ocean territory, with a great diversity of culture, ecosystems, and marine resources.  However, inherent to an atoll nation with limited land area and natural resources, and with a fragile economy of a least developed country, Kiribati is extremely vulnerable to disaster risks and climate change impacts.  Both scientific and local knowledge have shown that climate-related hazards such as salt-water inundation, droughts, plagues, and epidemics are increasing and exacerbating.  Coupled with limited capacities and other non-weather related disasters, these climatic changes make sustainable and inclusive development in Kiribati very challenging, where years of national and community investments can be vanished through catastrophic events.  </w:t>
            </w:r>
          </w:p>
          <w:p w14:paraId="797E1C4D" w14:textId="77777777" w:rsidR="001744D8" w:rsidRPr="00185786" w:rsidRDefault="001744D8" w:rsidP="00E76E68">
            <w:pPr>
              <w:jc w:val="both"/>
              <w:rPr>
                <w:rFonts w:ascii="Arial" w:hAnsi="Arial" w:cs="Arial"/>
                <w:sz w:val="20"/>
                <w:szCs w:val="20"/>
              </w:rPr>
            </w:pPr>
          </w:p>
          <w:p w14:paraId="7610B93E"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In light of the serious climate change-related challenges, the Government of Kiribati is embarking on the Joint Implementation Plan for Climate Change and Disaster Risk Management (KJIP), 2014-2023.  Through KJIP, Kiribati envisions a medium to long-term solution to increase its resilience through sustainable climate change adaptation and disaster risk reduction using a whole of country approach.</w:t>
            </w:r>
          </w:p>
          <w:p w14:paraId="7A9F88B7" w14:textId="77777777" w:rsidR="001744D8" w:rsidRPr="00185786" w:rsidRDefault="001744D8" w:rsidP="00E76E68">
            <w:pPr>
              <w:jc w:val="both"/>
              <w:rPr>
                <w:rFonts w:ascii="Arial" w:hAnsi="Arial" w:cs="Arial"/>
                <w:sz w:val="20"/>
                <w:szCs w:val="20"/>
              </w:rPr>
            </w:pPr>
          </w:p>
          <w:p w14:paraId="554CC4CC"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The proposed project in the Project Identification Form (PIF) will enable the Government of Kiribati to strengthen resilience to CC and DR at national, island and community levels, utilizing the national whole-of-island and whole-of-country approaches promoted through their development strategies.  By doing so, the project aims to address the urgent and immediate adaptation priorities under NAPA, initiate the implementation of KJIP, and kick-start the medium to long-term National Adaptation Plan (NAP) process to ensure that the development efforts under KDP are durable and sustainable to future climate and disaster risks.</w:t>
            </w:r>
          </w:p>
          <w:p w14:paraId="7D26AABC" w14:textId="77777777" w:rsidR="001744D8" w:rsidRPr="00185786" w:rsidRDefault="001744D8" w:rsidP="00E76E68">
            <w:pPr>
              <w:ind w:left="720"/>
              <w:jc w:val="both"/>
              <w:rPr>
                <w:rFonts w:ascii="Arial" w:hAnsi="Arial" w:cs="Arial"/>
                <w:sz w:val="20"/>
                <w:szCs w:val="20"/>
              </w:rPr>
            </w:pPr>
          </w:p>
          <w:p w14:paraId="4F70EC53"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The project consists of three components namely; 1. Strengthening National and sectoral policies’ through enhnaced institutions and knowledge; 2. Island level climate change resilient planning and institutional capacity development; 3. Adaptation measures for Whole of Island implementation of water, food security and infrastructure.</w:t>
            </w:r>
          </w:p>
          <w:p w14:paraId="3A271A13" w14:textId="77777777" w:rsidR="001744D8" w:rsidRPr="00185786" w:rsidRDefault="001744D8" w:rsidP="00E76E68">
            <w:pPr>
              <w:jc w:val="both"/>
              <w:rPr>
                <w:rFonts w:ascii="Arial" w:hAnsi="Arial" w:cs="Arial"/>
                <w:sz w:val="20"/>
                <w:szCs w:val="20"/>
              </w:rPr>
            </w:pPr>
          </w:p>
        </w:tc>
      </w:tr>
      <w:tr w:rsidR="001744D8" w:rsidRPr="00185786" w14:paraId="162BB6BA" w14:textId="77777777" w:rsidTr="001744D8">
        <w:tc>
          <w:tcPr>
            <w:tcW w:w="9245" w:type="dxa"/>
            <w:shd w:val="clear" w:color="auto" w:fill="auto"/>
          </w:tcPr>
          <w:p w14:paraId="6B6614A2" w14:textId="77777777" w:rsidR="001744D8" w:rsidRPr="00185786" w:rsidRDefault="001744D8" w:rsidP="00E76E68">
            <w:pPr>
              <w:contextualSpacing/>
              <w:jc w:val="both"/>
              <w:rPr>
                <w:rFonts w:ascii="Arial" w:hAnsi="Arial" w:cs="Arial"/>
                <w:sz w:val="20"/>
                <w:szCs w:val="20"/>
              </w:rPr>
            </w:pPr>
            <w:r w:rsidRPr="00185786">
              <w:rPr>
                <w:rFonts w:ascii="Arial" w:hAnsi="Arial" w:cs="Arial"/>
                <w:sz w:val="20"/>
                <w:szCs w:val="20"/>
              </w:rPr>
              <w:t xml:space="preserve">The key results expected from the Project Development Specialist remain as below. </w:t>
            </w:r>
          </w:p>
          <w:p w14:paraId="46326AFC" w14:textId="77777777" w:rsidR="001744D8" w:rsidRPr="00185786" w:rsidRDefault="001744D8" w:rsidP="00E76E68">
            <w:pPr>
              <w:contextualSpacing/>
              <w:jc w:val="both"/>
              <w:rPr>
                <w:rFonts w:ascii="Arial" w:hAnsi="Arial" w:cs="Arial"/>
                <w:sz w:val="20"/>
                <w:szCs w:val="20"/>
              </w:rPr>
            </w:pPr>
          </w:p>
          <w:p w14:paraId="173F2130"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t>Literature reviews of all reports pertaining to the three (3) components of PIFs in the area of, Marine and Terrestrial Biodiversity, Fisheries, Physical infrastructure for CCA and DRR, Governance for Natural Resource Management, Knowledge Management and other thematic areas outline in the PIFs</w:t>
            </w:r>
          </w:p>
          <w:p w14:paraId="6BE8E788"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t>interviews conducted with key informants at the national, island and community level</w:t>
            </w:r>
          </w:p>
          <w:p w14:paraId="610735FB"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lastRenderedPageBreak/>
              <w:t xml:space="preserve">Consultations held with all stakeholders at the project site level  </w:t>
            </w:r>
          </w:p>
          <w:p w14:paraId="6CAEB579"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t xml:space="preserve">At least 2 stakeholder presentation to national key stakeholders (PPG Inception workshop and presentation of the draft final project document for validation and feedback)  </w:t>
            </w:r>
          </w:p>
          <w:p w14:paraId="0574D441"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t>Field visits to all demonstration project sites (islands). Consultations will be held with government departments and island authorities (includes courtesy briefing and debriefings) as well as consultations with communities located in the demonstration sites.</w:t>
            </w:r>
          </w:p>
          <w:p w14:paraId="6DFF674D"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t>Support with the collection of letters of support and co-financing from on-going baseline projects, upon which this project will build;</w:t>
            </w:r>
          </w:p>
          <w:p w14:paraId="7A2ADCD2"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t xml:space="preserve">Contribute to a report on important lessons following completion of the preparatory phase; </w:t>
            </w:r>
          </w:p>
          <w:p w14:paraId="59665B33" w14:textId="77777777" w:rsidR="001744D8" w:rsidRPr="00185786" w:rsidRDefault="001744D8" w:rsidP="00E76E68">
            <w:pPr>
              <w:jc w:val="both"/>
              <w:rPr>
                <w:rFonts w:ascii="Arial" w:hAnsi="Arial" w:cs="Arial"/>
                <w:b/>
                <w:sz w:val="20"/>
                <w:szCs w:val="20"/>
              </w:rPr>
            </w:pPr>
          </w:p>
          <w:p w14:paraId="46C5978E"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Scope of work/Expected Output</w:t>
            </w:r>
          </w:p>
          <w:p w14:paraId="25540F3C"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The consultant will produce the following deliverables to UNDP:</w:t>
            </w:r>
          </w:p>
          <w:p w14:paraId="24D932D0" w14:textId="77777777" w:rsidR="001744D8" w:rsidRPr="00185786" w:rsidRDefault="001744D8" w:rsidP="00E76E68">
            <w:pPr>
              <w:jc w:val="both"/>
              <w:rPr>
                <w:rFonts w:ascii="Arial" w:hAnsi="Arial" w:cs="Arial"/>
                <w:sz w:val="20"/>
                <w:szCs w:val="20"/>
              </w:rPr>
            </w:pPr>
          </w:p>
          <w:p w14:paraId="3B7F0A03" w14:textId="77777777" w:rsidR="001744D8" w:rsidRPr="00185786" w:rsidRDefault="001744D8" w:rsidP="00E76E68">
            <w:pPr>
              <w:ind w:left="720"/>
              <w:jc w:val="both"/>
              <w:rPr>
                <w:rFonts w:ascii="Arial" w:hAnsi="Arial" w:cs="Arial"/>
                <w:b/>
                <w:sz w:val="20"/>
                <w:szCs w:val="20"/>
              </w:rPr>
            </w:pPr>
            <w:r w:rsidRPr="00185786">
              <w:rPr>
                <w:rFonts w:ascii="Arial" w:hAnsi="Arial" w:cs="Arial"/>
                <w:b/>
                <w:sz w:val="20"/>
                <w:szCs w:val="20"/>
              </w:rPr>
              <w:t>Deliverable 1:</w:t>
            </w:r>
          </w:p>
          <w:p w14:paraId="13AFF4A0" w14:textId="77777777" w:rsidR="001744D8" w:rsidRPr="00185786" w:rsidRDefault="001744D8" w:rsidP="00E76E68">
            <w:pPr>
              <w:numPr>
                <w:ilvl w:val="1"/>
                <w:numId w:val="41"/>
              </w:numPr>
              <w:jc w:val="both"/>
              <w:rPr>
                <w:rFonts w:ascii="Arial" w:hAnsi="Arial" w:cs="Arial"/>
                <w:sz w:val="20"/>
                <w:szCs w:val="20"/>
              </w:rPr>
            </w:pPr>
            <w:r w:rsidRPr="00185786">
              <w:rPr>
                <w:rFonts w:ascii="Arial" w:hAnsi="Arial" w:cs="Arial"/>
                <w:sz w:val="20"/>
                <w:szCs w:val="20"/>
              </w:rPr>
              <w:t>Detailed timeline of activities and responsibilities for the preparatory process;</w:t>
            </w:r>
          </w:p>
          <w:p w14:paraId="6048684D" w14:textId="77777777" w:rsidR="001744D8" w:rsidRPr="00185786" w:rsidRDefault="001744D8" w:rsidP="00E76E68">
            <w:pPr>
              <w:numPr>
                <w:ilvl w:val="1"/>
                <w:numId w:val="41"/>
              </w:numPr>
              <w:jc w:val="both"/>
              <w:rPr>
                <w:rFonts w:ascii="Arial" w:hAnsi="Arial" w:cs="Arial"/>
                <w:sz w:val="20"/>
                <w:szCs w:val="20"/>
              </w:rPr>
            </w:pPr>
            <w:r w:rsidRPr="00185786">
              <w:rPr>
                <w:rFonts w:ascii="Arial" w:hAnsi="Arial" w:cs="Arial"/>
                <w:sz w:val="20"/>
                <w:szCs w:val="20"/>
              </w:rPr>
              <w:t>Proposed methodology and formats for collecting information for the PPG consultant team;</w:t>
            </w:r>
          </w:p>
          <w:p w14:paraId="54D64B6E" w14:textId="77777777" w:rsidR="001744D8" w:rsidRPr="00185786" w:rsidRDefault="001744D8" w:rsidP="00E76E68">
            <w:pPr>
              <w:numPr>
                <w:ilvl w:val="1"/>
                <w:numId w:val="41"/>
              </w:numPr>
              <w:jc w:val="both"/>
              <w:rPr>
                <w:rFonts w:ascii="Arial" w:hAnsi="Arial" w:cs="Arial"/>
                <w:sz w:val="20"/>
                <w:szCs w:val="20"/>
              </w:rPr>
            </w:pPr>
            <w:r w:rsidRPr="00185786">
              <w:rPr>
                <w:rFonts w:ascii="Arial" w:hAnsi="Arial" w:cs="Arial"/>
                <w:sz w:val="20"/>
                <w:szCs w:val="20"/>
              </w:rPr>
              <w:t>Inception workshop report that includes technical advice on data collection, planning and project monitoring, focusing on the approach to describe and quantify the project baselines;</w:t>
            </w:r>
          </w:p>
          <w:p w14:paraId="3C18A5A9" w14:textId="77777777" w:rsidR="001744D8" w:rsidRPr="00185786" w:rsidRDefault="001744D8" w:rsidP="00E76E68">
            <w:pPr>
              <w:numPr>
                <w:ilvl w:val="1"/>
                <w:numId w:val="41"/>
              </w:numPr>
              <w:jc w:val="both"/>
              <w:rPr>
                <w:rFonts w:ascii="Arial" w:hAnsi="Arial" w:cs="Arial"/>
                <w:sz w:val="20"/>
                <w:szCs w:val="20"/>
              </w:rPr>
            </w:pPr>
            <w:r w:rsidRPr="00185786">
              <w:rPr>
                <w:rFonts w:ascii="Arial" w:hAnsi="Arial" w:cs="Arial"/>
                <w:sz w:val="20"/>
                <w:szCs w:val="20"/>
              </w:rPr>
              <w:t>Final report with observations and comments on the products.</w:t>
            </w:r>
          </w:p>
          <w:p w14:paraId="1898110D" w14:textId="77777777" w:rsidR="001744D8" w:rsidRPr="00185786" w:rsidRDefault="001744D8" w:rsidP="00E76E68">
            <w:pPr>
              <w:ind w:left="720"/>
              <w:jc w:val="both"/>
              <w:rPr>
                <w:rFonts w:ascii="Arial" w:hAnsi="Arial" w:cs="Arial"/>
                <w:b/>
                <w:sz w:val="20"/>
                <w:szCs w:val="20"/>
              </w:rPr>
            </w:pPr>
            <w:r w:rsidRPr="00185786">
              <w:rPr>
                <w:rFonts w:ascii="Arial" w:hAnsi="Arial" w:cs="Arial"/>
                <w:b/>
                <w:sz w:val="20"/>
                <w:szCs w:val="20"/>
              </w:rPr>
              <w:t>Deliverable 2:</w:t>
            </w:r>
          </w:p>
          <w:p w14:paraId="1CD2CC3C" w14:textId="77777777" w:rsidR="001744D8" w:rsidRPr="00185786" w:rsidRDefault="001744D8" w:rsidP="00E76E68">
            <w:pPr>
              <w:numPr>
                <w:ilvl w:val="1"/>
                <w:numId w:val="21"/>
              </w:numPr>
              <w:jc w:val="both"/>
              <w:rPr>
                <w:rFonts w:ascii="Arial" w:hAnsi="Arial" w:cs="Arial"/>
                <w:sz w:val="20"/>
                <w:szCs w:val="20"/>
              </w:rPr>
            </w:pPr>
            <w:r w:rsidRPr="00185786">
              <w:rPr>
                <w:rFonts w:ascii="Arial" w:hAnsi="Arial" w:cs="Arial"/>
                <w:sz w:val="20"/>
                <w:szCs w:val="20"/>
              </w:rPr>
              <w:t>Logical framework and Total Budget and Work Plan table;</w:t>
            </w:r>
          </w:p>
          <w:p w14:paraId="5DF1C93A" w14:textId="77777777" w:rsidR="001744D8" w:rsidRPr="00185786" w:rsidRDefault="001744D8" w:rsidP="00E76E68">
            <w:pPr>
              <w:ind w:left="720"/>
              <w:jc w:val="both"/>
              <w:rPr>
                <w:rFonts w:ascii="Arial" w:hAnsi="Arial" w:cs="Arial"/>
                <w:b/>
                <w:bCs/>
                <w:sz w:val="20"/>
                <w:szCs w:val="20"/>
              </w:rPr>
            </w:pPr>
            <w:r w:rsidRPr="00185786">
              <w:rPr>
                <w:rFonts w:ascii="Arial" w:hAnsi="Arial" w:cs="Arial"/>
                <w:b/>
                <w:bCs/>
                <w:sz w:val="20"/>
                <w:szCs w:val="20"/>
              </w:rPr>
              <w:t>Deliverable 3:</w:t>
            </w:r>
          </w:p>
          <w:p w14:paraId="1FC18F16" w14:textId="77777777" w:rsidR="001744D8" w:rsidRPr="00185786" w:rsidRDefault="001744D8" w:rsidP="00E76E68">
            <w:pPr>
              <w:numPr>
                <w:ilvl w:val="1"/>
                <w:numId w:val="43"/>
              </w:numPr>
              <w:jc w:val="both"/>
              <w:rPr>
                <w:rFonts w:ascii="Arial" w:hAnsi="Arial" w:cs="Arial"/>
                <w:sz w:val="20"/>
                <w:szCs w:val="20"/>
              </w:rPr>
            </w:pPr>
            <w:r w:rsidRPr="00185786">
              <w:rPr>
                <w:rFonts w:ascii="Arial" w:hAnsi="Arial" w:cs="Arial"/>
                <w:sz w:val="20"/>
                <w:szCs w:val="20"/>
              </w:rPr>
              <w:t>Draft documents: ProDoc, CEO Endorsement Request, SESP and applicable Tracking Tools in English, revised, updated and including required attachments, in accordance with the guidelines and requirements of UNDP-GEF.</w:t>
            </w:r>
          </w:p>
          <w:p w14:paraId="5F9B10BD" w14:textId="77777777" w:rsidR="001744D8" w:rsidRPr="00185786" w:rsidRDefault="001744D8" w:rsidP="00E76E68">
            <w:pPr>
              <w:ind w:left="720"/>
              <w:jc w:val="both"/>
              <w:rPr>
                <w:rFonts w:ascii="Arial" w:hAnsi="Arial" w:cs="Arial"/>
                <w:b/>
                <w:sz w:val="20"/>
                <w:szCs w:val="20"/>
              </w:rPr>
            </w:pPr>
            <w:r w:rsidRPr="00185786">
              <w:rPr>
                <w:rFonts w:ascii="Arial" w:hAnsi="Arial" w:cs="Arial"/>
                <w:b/>
                <w:sz w:val="20"/>
                <w:szCs w:val="20"/>
              </w:rPr>
              <w:t>Deliverable 4:</w:t>
            </w:r>
          </w:p>
          <w:p w14:paraId="5ADE0304" w14:textId="77777777" w:rsidR="001744D8" w:rsidRPr="00185786" w:rsidRDefault="001744D8" w:rsidP="00E76E68">
            <w:pPr>
              <w:numPr>
                <w:ilvl w:val="1"/>
                <w:numId w:val="44"/>
              </w:numPr>
              <w:jc w:val="both"/>
              <w:rPr>
                <w:rFonts w:ascii="Arial" w:hAnsi="Arial" w:cs="Arial"/>
                <w:sz w:val="20"/>
                <w:szCs w:val="20"/>
              </w:rPr>
            </w:pPr>
            <w:r w:rsidRPr="00185786">
              <w:rPr>
                <w:rFonts w:ascii="Arial" w:hAnsi="Arial" w:cs="Arial"/>
                <w:sz w:val="20"/>
                <w:szCs w:val="20"/>
              </w:rPr>
              <w:t>Final documents: Project Document, CEO Endorsement Request, SESP checklist and Tracking Tool, updated in response to the reviews and opinions of relevant stakeholders and UNDP-GEF BRH and HQ.</w:t>
            </w:r>
          </w:p>
          <w:p w14:paraId="1226A0EC" w14:textId="77777777" w:rsidR="001744D8" w:rsidRPr="00185786" w:rsidRDefault="001744D8" w:rsidP="00E76E68">
            <w:pPr>
              <w:ind w:left="720"/>
              <w:jc w:val="both"/>
              <w:rPr>
                <w:rFonts w:ascii="Arial" w:hAnsi="Arial" w:cs="Arial"/>
                <w:b/>
                <w:sz w:val="20"/>
                <w:szCs w:val="20"/>
              </w:rPr>
            </w:pPr>
            <w:r w:rsidRPr="00185786">
              <w:rPr>
                <w:rFonts w:ascii="Arial" w:hAnsi="Arial" w:cs="Arial"/>
                <w:b/>
                <w:sz w:val="20"/>
                <w:szCs w:val="20"/>
              </w:rPr>
              <w:t>Deliverable 5:</w:t>
            </w:r>
          </w:p>
          <w:p w14:paraId="6EF849DC" w14:textId="77777777" w:rsidR="001744D8" w:rsidRPr="00185786" w:rsidRDefault="001744D8" w:rsidP="00E76E68">
            <w:pPr>
              <w:numPr>
                <w:ilvl w:val="1"/>
                <w:numId w:val="45"/>
              </w:numPr>
              <w:ind w:left="709" w:hanging="283"/>
              <w:jc w:val="both"/>
              <w:rPr>
                <w:rFonts w:ascii="Arial" w:hAnsi="Arial" w:cs="Arial"/>
                <w:sz w:val="20"/>
                <w:szCs w:val="20"/>
              </w:rPr>
            </w:pPr>
            <w:r w:rsidRPr="00185786">
              <w:rPr>
                <w:rFonts w:ascii="Arial" w:hAnsi="Arial" w:cs="Arial"/>
                <w:sz w:val="20"/>
                <w:szCs w:val="20"/>
              </w:rPr>
              <w:t>Project Document, CEO Endorsement Request, SESP and Tracking Tool, updated in response to the reviews and comments of the GEF Secretariat and the GEF Council.</w:t>
            </w:r>
          </w:p>
          <w:p w14:paraId="46366BBE" w14:textId="77777777" w:rsidR="001744D8" w:rsidRPr="00185786" w:rsidRDefault="001744D8" w:rsidP="00E76E6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813"/>
              <w:gridCol w:w="1900"/>
              <w:gridCol w:w="1829"/>
            </w:tblGrid>
            <w:tr w:rsidR="001744D8" w:rsidRPr="00185786" w14:paraId="776580B4" w14:textId="77777777" w:rsidTr="001744D8">
              <w:tc>
                <w:tcPr>
                  <w:tcW w:w="477" w:type="dxa"/>
                  <w:shd w:val="clear" w:color="auto" w:fill="000000"/>
                </w:tcPr>
                <w:p w14:paraId="30D02460" w14:textId="77777777" w:rsidR="001744D8" w:rsidRPr="00185786" w:rsidRDefault="001744D8" w:rsidP="00E76E68">
                  <w:pPr>
                    <w:jc w:val="both"/>
                    <w:rPr>
                      <w:rFonts w:ascii="Arial" w:hAnsi="Arial" w:cs="Arial"/>
                      <w:b/>
                      <w:bCs/>
                      <w:color w:val="FFFFFF"/>
                      <w:sz w:val="20"/>
                      <w:szCs w:val="20"/>
                      <w:lang w:val="en-GB"/>
                    </w:rPr>
                  </w:pPr>
                </w:p>
              </w:tc>
              <w:tc>
                <w:tcPr>
                  <w:tcW w:w="4813" w:type="dxa"/>
                  <w:shd w:val="clear" w:color="auto" w:fill="000000"/>
                </w:tcPr>
                <w:p w14:paraId="3C10543C" w14:textId="77777777" w:rsidR="001744D8" w:rsidRPr="00185786" w:rsidRDefault="001744D8" w:rsidP="00E76E68">
                  <w:pPr>
                    <w:jc w:val="both"/>
                    <w:rPr>
                      <w:rFonts w:ascii="Arial" w:hAnsi="Arial" w:cs="Arial"/>
                      <w:b/>
                      <w:bCs/>
                      <w:color w:val="FFFFFF"/>
                      <w:sz w:val="20"/>
                      <w:szCs w:val="20"/>
                      <w:lang w:val="en-GB"/>
                    </w:rPr>
                  </w:pPr>
                  <w:r w:rsidRPr="00185786">
                    <w:rPr>
                      <w:rFonts w:ascii="Arial" w:hAnsi="Arial" w:cs="Arial"/>
                      <w:b/>
                      <w:bCs/>
                      <w:color w:val="FFFFFF"/>
                      <w:sz w:val="20"/>
                      <w:szCs w:val="20"/>
                      <w:lang w:val="en-GB"/>
                    </w:rPr>
                    <w:t>Deliverables</w:t>
                  </w:r>
                </w:p>
              </w:tc>
              <w:tc>
                <w:tcPr>
                  <w:tcW w:w="1900" w:type="dxa"/>
                  <w:shd w:val="clear" w:color="auto" w:fill="000000"/>
                </w:tcPr>
                <w:p w14:paraId="597C6813" w14:textId="77777777" w:rsidR="001744D8" w:rsidRPr="00185786" w:rsidRDefault="001744D8" w:rsidP="00E76E68">
                  <w:pPr>
                    <w:jc w:val="both"/>
                    <w:rPr>
                      <w:rFonts w:ascii="Arial" w:hAnsi="Arial" w:cs="Arial"/>
                      <w:b/>
                      <w:bCs/>
                      <w:color w:val="FFFFFF"/>
                      <w:sz w:val="20"/>
                      <w:szCs w:val="20"/>
                      <w:lang w:val="en-GB"/>
                    </w:rPr>
                  </w:pPr>
                  <w:r w:rsidRPr="00185786">
                    <w:rPr>
                      <w:rFonts w:ascii="Arial" w:hAnsi="Arial" w:cs="Arial"/>
                      <w:b/>
                      <w:bCs/>
                      <w:color w:val="FFFFFF"/>
                      <w:sz w:val="20"/>
                      <w:szCs w:val="20"/>
                      <w:lang w:val="en-GB"/>
                    </w:rPr>
                    <w:t>Time Frame</w:t>
                  </w:r>
                </w:p>
              </w:tc>
              <w:tc>
                <w:tcPr>
                  <w:tcW w:w="1829" w:type="dxa"/>
                  <w:shd w:val="clear" w:color="auto" w:fill="000000"/>
                </w:tcPr>
                <w:p w14:paraId="14B1786C" w14:textId="77777777" w:rsidR="001744D8" w:rsidRPr="00185786" w:rsidRDefault="001744D8" w:rsidP="00E76E68">
                  <w:pPr>
                    <w:jc w:val="both"/>
                    <w:rPr>
                      <w:rFonts w:ascii="Arial" w:hAnsi="Arial" w:cs="Arial"/>
                      <w:b/>
                      <w:bCs/>
                      <w:color w:val="FFFFFF"/>
                      <w:sz w:val="20"/>
                      <w:szCs w:val="20"/>
                      <w:lang w:val="en-GB"/>
                    </w:rPr>
                  </w:pPr>
                  <w:r w:rsidRPr="00185786">
                    <w:rPr>
                      <w:rFonts w:ascii="Arial" w:hAnsi="Arial" w:cs="Arial"/>
                      <w:b/>
                      <w:bCs/>
                      <w:color w:val="FFFFFF"/>
                      <w:sz w:val="20"/>
                      <w:szCs w:val="20"/>
                      <w:lang w:val="en-GB"/>
                    </w:rPr>
                    <w:t>Percentage of Payment</w:t>
                  </w:r>
                </w:p>
              </w:tc>
            </w:tr>
            <w:tr w:rsidR="001744D8" w:rsidRPr="00185786" w14:paraId="14BB9F1E" w14:textId="77777777" w:rsidTr="001744D8">
              <w:tc>
                <w:tcPr>
                  <w:tcW w:w="477" w:type="dxa"/>
                  <w:shd w:val="clear" w:color="auto" w:fill="auto"/>
                </w:tcPr>
                <w:p w14:paraId="0C075F72"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1</w:t>
                  </w:r>
                </w:p>
              </w:tc>
              <w:tc>
                <w:tcPr>
                  <w:tcW w:w="4813" w:type="dxa"/>
                  <w:shd w:val="clear" w:color="auto" w:fill="auto"/>
                </w:tcPr>
                <w:p w14:paraId="11E55B2E" w14:textId="77777777" w:rsidR="001744D8" w:rsidRPr="00185786" w:rsidRDefault="001744D8" w:rsidP="00E76E68">
                  <w:pPr>
                    <w:numPr>
                      <w:ilvl w:val="0"/>
                      <w:numId w:val="28"/>
                    </w:numPr>
                    <w:jc w:val="both"/>
                    <w:rPr>
                      <w:rFonts w:ascii="Arial" w:hAnsi="Arial" w:cs="Arial"/>
                      <w:sz w:val="20"/>
                      <w:szCs w:val="20"/>
                    </w:rPr>
                  </w:pPr>
                  <w:r w:rsidRPr="00185786">
                    <w:rPr>
                      <w:rFonts w:ascii="Arial" w:hAnsi="Arial" w:cs="Arial"/>
                      <w:sz w:val="20"/>
                      <w:szCs w:val="20"/>
                    </w:rPr>
                    <w:t>15% of the maximum payable Consultancy Fee [Professional Service] will be paid immediately following signing of contract and the acceptance of a work plan by 15</w:t>
                  </w:r>
                  <w:r w:rsidRPr="00185786">
                    <w:rPr>
                      <w:rFonts w:ascii="Arial" w:hAnsi="Arial" w:cs="Arial"/>
                      <w:sz w:val="20"/>
                      <w:szCs w:val="20"/>
                      <w:vertAlign w:val="superscript"/>
                    </w:rPr>
                    <w:t>th</w:t>
                  </w:r>
                  <w:r w:rsidRPr="00185786">
                    <w:rPr>
                      <w:rFonts w:ascii="Arial" w:hAnsi="Arial" w:cs="Arial"/>
                      <w:sz w:val="20"/>
                      <w:szCs w:val="20"/>
                    </w:rPr>
                    <w:t xml:space="preserve"> August, 2017;</w:t>
                  </w:r>
                </w:p>
                <w:p w14:paraId="26E7A11F" w14:textId="77777777" w:rsidR="001744D8" w:rsidRPr="00185786" w:rsidRDefault="001744D8" w:rsidP="00E76E68">
                  <w:pPr>
                    <w:jc w:val="both"/>
                    <w:rPr>
                      <w:rFonts w:ascii="Arial" w:hAnsi="Arial" w:cs="Arial"/>
                      <w:sz w:val="20"/>
                      <w:szCs w:val="20"/>
                      <w:lang w:val="en-GB"/>
                    </w:rPr>
                  </w:pPr>
                </w:p>
              </w:tc>
              <w:tc>
                <w:tcPr>
                  <w:tcW w:w="1900" w:type="dxa"/>
                  <w:shd w:val="clear" w:color="auto" w:fill="auto"/>
                </w:tcPr>
                <w:p w14:paraId="1F1CD896"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Week 1</w:t>
                  </w:r>
                </w:p>
              </w:tc>
              <w:tc>
                <w:tcPr>
                  <w:tcW w:w="1829" w:type="dxa"/>
                  <w:shd w:val="clear" w:color="auto" w:fill="auto"/>
                </w:tcPr>
                <w:p w14:paraId="30ADC06B"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15%</w:t>
                  </w:r>
                </w:p>
              </w:tc>
            </w:tr>
            <w:tr w:rsidR="001744D8" w:rsidRPr="00185786" w14:paraId="14967EB4" w14:textId="77777777" w:rsidTr="001744D8">
              <w:tc>
                <w:tcPr>
                  <w:tcW w:w="477" w:type="dxa"/>
                  <w:shd w:val="clear" w:color="auto" w:fill="auto"/>
                </w:tcPr>
                <w:p w14:paraId="7CD3F7FE" w14:textId="77777777" w:rsidR="001744D8" w:rsidRPr="00185786" w:rsidRDefault="001744D8" w:rsidP="00E76E68">
                  <w:pPr>
                    <w:jc w:val="both"/>
                    <w:rPr>
                      <w:rFonts w:ascii="Arial" w:hAnsi="Arial" w:cs="Arial"/>
                      <w:sz w:val="20"/>
                      <w:szCs w:val="20"/>
                    </w:rPr>
                  </w:pPr>
                  <w:r w:rsidRPr="00185786">
                    <w:rPr>
                      <w:rFonts w:ascii="Arial" w:hAnsi="Arial" w:cs="Arial"/>
                      <w:sz w:val="20"/>
                      <w:szCs w:val="20"/>
                      <w:lang w:val="en-GB"/>
                    </w:rPr>
                    <w:t>2</w:t>
                  </w:r>
                </w:p>
              </w:tc>
              <w:tc>
                <w:tcPr>
                  <w:tcW w:w="4813" w:type="dxa"/>
                  <w:shd w:val="clear" w:color="auto" w:fill="auto"/>
                </w:tcPr>
                <w:p w14:paraId="6ADDD105" w14:textId="77777777" w:rsidR="001744D8" w:rsidRPr="00185786" w:rsidRDefault="001744D8" w:rsidP="00E76E68">
                  <w:pPr>
                    <w:numPr>
                      <w:ilvl w:val="0"/>
                      <w:numId w:val="28"/>
                    </w:numPr>
                    <w:jc w:val="both"/>
                    <w:rPr>
                      <w:rFonts w:ascii="Arial" w:hAnsi="Arial" w:cs="Arial"/>
                      <w:sz w:val="20"/>
                      <w:szCs w:val="20"/>
                    </w:rPr>
                  </w:pPr>
                  <w:r w:rsidRPr="00185786">
                    <w:rPr>
                      <w:rFonts w:ascii="Arial" w:hAnsi="Arial" w:cs="Arial"/>
                      <w:sz w:val="20"/>
                      <w:szCs w:val="20"/>
                    </w:rPr>
                    <w:t>15% of the maximum payable Consultancy Fee [Professional Service] will be paid immediately following the acceptance of draft of project results framework including logical framework and Total Budget and Work Plan table and Final Report of the Inception Workshop by 15</w:t>
                  </w:r>
                  <w:r w:rsidRPr="00185786">
                    <w:rPr>
                      <w:rFonts w:ascii="Arial" w:hAnsi="Arial" w:cs="Arial"/>
                      <w:sz w:val="20"/>
                      <w:szCs w:val="20"/>
                      <w:vertAlign w:val="superscript"/>
                    </w:rPr>
                    <w:t>th</w:t>
                  </w:r>
                  <w:r w:rsidRPr="00185786">
                    <w:rPr>
                      <w:rFonts w:ascii="Arial" w:hAnsi="Arial" w:cs="Arial"/>
                      <w:sz w:val="20"/>
                      <w:szCs w:val="20"/>
                    </w:rPr>
                    <w:t xml:space="preserve"> September, 2017;</w:t>
                  </w:r>
                </w:p>
                <w:p w14:paraId="5AA88F7F" w14:textId="77777777" w:rsidR="001744D8" w:rsidRPr="00185786" w:rsidRDefault="001744D8" w:rsidP="00E76E68">
                  <w:pPr>
                    <w:ind w:left="360"/>
                    <w:jc w:val="both"/>
                    <w:rPr>
                      <w:rFonts w:ascii="Arial" w:hAnsi="Arial" w:cs="Arial"/>
                      <w:sz w:val="20"/>
                      <w:szCs w:val="20"/>
                    </w:rPr>
                  </w:pPr>
                </w:p>
              </w:tc>
              <w:tc>
                <w:tcPr>
                  <w:tcW w:w="1900" w:type="dxa"/>
                  <w:shd w:val="clear" w:color="auto" w:fill="auto"/>
                </w:tcPr>
                <w:p w14:paraId="0F95DD85"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Week 18</w:t>
                  </w:r>
                </w:p>
              </w:tc>
              <w:tc>
                <w:tcPr>
                  <w:tcW w:w="1829" w:type="dxa"/>
                  <w:shd w:val="clear" w:color="auto" w:fill="auto"/>
                </w:tcPr>
                <w:p w14:paraId="035FFDC1"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15%</w:t>
                  </w:r>
                </w:p>
              </w:tc>
            </w:tr>
            <w:tr w:rsidR="001744D8" w:rsidRPr="00185786" w14:paraId="4B7BA850" w14:textId="77777777" w:rsidTr="001744D8">
              <w:tc>
                <w:tcPr>
                  <w:tcW w:w="477" w:type="dxa"/>
                  <w:shd w:val="clear" w:color="auto" w:fill="auto"/>
                </w:tcPr>
                <w:p w14:paraId="6C876B99" w14:textId="77777777" w:rsidR="001744D8" w:rsidRPr="00185786" w:rsidRDefault="001744D8" w:rsidP="00E76E68">
                  <w:pPr>
                    <w:jc w:val="both"/>
                    <w:rPr>
                      <w:rFonts w:ascii="Arial" w:hAnsi="Arial" w:cs="Arial"/>
                      <w:sz w:val="20"/>
                      <w:szCs w:val="20"/>
                    </w:rPr>
                  </w:pPr>
                  <w:r w:rsidRPr="00185786">
                    <w:rPr>
                      <w:rFonts w:ascii="Arial" w:hAnsi="Arial" w:cs="Arial"/>
                      <w:sz w:val="20"/>
                      <w:szCs w:val="20"/>
                      <w:lang w:val="en-GB"/>
                    </w:rPr>
                    <w:t>3</w:t>
                  </w:r>
                </w:p>
              </w:tc>
              <w:tc>
                <w:tcPr>
                  <w:tcW w:w="4813" w:type="dxa"/>
                  <w:shd w:val="clear" w:color="auto" w:fill="auto"/>
                </w:tcPr>
                <w:p w14:paraId="2237ACDE" w14:textId="77777777" w:rsidR="001744D8" w:rsidRPr="00185786" w:rsidRDefault="001744D8" w:rsidP="00E76E68">
                  <w:pPr>
                    <w:numPr>
                      <w:ilvl w:val="0"/>
                      <w:numId w:val="28"/>
                    </w:numPr>
                    <w:jc w:val="both"/>
                    <w:rPr>
                      <w:rFonts w:ascii="Arial" w:hAnsi="Arial" w:cs="Arial"/>
                      <w:sz w:val="20"/>
                      <w:szCs w:val="20"/>
                    </w:rPr>
                  </w:pPr>
                  <w:r w:rsidRPr="00185786">
                    <w:rPr>
                      <w:rFonts w:ascii="Arial" w:hAnsi="Arial" w:cs="Arial"/>
                      <w:sz w:val="20"/>
                      <w:szCs w:val="20"/>
                    </w:rPr>
                    <w:t xml:space="preserve">30% of the maximum payable Consultancy Fee [Professional Service] will be paid immediately following the acceptance of First Draft of the Project Document draft annexes, CEO Endorsement Request, SESP and AMAT revised, updated and including required attachments, in accordance with the guidelines </w:t>
                  </w:r>
                  <w:r w:rsidRPr="00185786">
                    <w:rPr>
                      <w:rFonts w:ascii="Arial" w:hAnsi="Arial" w:cs="Arial"/>
                      <w:sz w:val="20"/>
                      <w:szCs w:val="20"/>
                    </w:rPr>
                    <w:lastRenderedPageBreak/>
                    <w:t>and requirements of UNDP-GEF by October 20 2017;</w:t>
                  </w:r>
                </w:p>
                <w:p w14:paraId="4CEF83DC" w14:textId="77777777" w:rsidR="001744D8" w:rsidRPr="00185786" w:rsidRDefault="001744D8" w:rsidP="00E76E68">
                  <w:pPr>
                    <w:jc w:val="both"/>
                    <w:rPr>
                      <w:rFonts w:ascii="Arial" w:hAnsi="Arial" w:cs="Arial"/>
                      <w:sz w:val="20"/>
                      <w:szCs w:val="20"/>
                      <w:lang w:val="en-GB"/>
                    </w:rPr>
                  </w:pPr>
                </w:p>
              </w:tc>
              <w:tc>
                <w:tcPr>
                  <w:tcW w:w="1900" w:type="dxa"/>
                  <w:shd w:val="clear" w:color="auto" w:fill="auto"/>
                </w:tcPr>
                <w:p w14:paraId="1BA26624"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lastRenderedPageBreak/>
                    <w:t>Week 24</w:t>
                  </w:r>
                </w:p>
                <w:p w14:paraId="4035370A" w14:textId="77777777" w:rsidR="001744D8" w:rsidRPr="00185786" w:rsidRDefault="001744D8" w:rsidP="00E76E68">
                  <w:pPr>
                    <w:jc w:val="both"/>
                    <w:rPr>
                      <w:rFonts w:ascii="Arial" w:hAnsi="Arial" w:cs="Arial"/>
                      <w:sz w:val="20"/>
                      <w:szCs w:val="20"/>
                      <w:lang w:val="en-GB"/>
                    </w:rPr>
                  </w:pPr>
                </w:p>
              </w:tc>
              <w:tc>
                <w:tcPr>
                  <w:tcW w:w="1829" w:type="dxa"/>
                  <w:shd w:val="clear" w:color="auto" w:fill="auto"/>
                </w:tcPr>
                <w:p w14:paraId="548D4ACE"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30%</w:t>
                  </w:r>
                </w:p>
              </w:tc>
            </w:tr>
            <w:tr w:rsidR="001744D8" w:rsidRPr="00185786" w14:paraId="31334F41" w14:textId="77777777" w:rsidTr="001744D8">
              <w:tc>
                <w:tcPr>
                  <w:tcW w:w="477" w:type="dxa"/>
                  <w:shd w:val="clear" w:color="auto" w:fill="auto"/>
                </w:tcPr>
                <w:p w14:paraId="61F4D8FB" w14:textId="77777777" w:rsidR="001744D8" w:rsidRPr="00185786" w:rsidRDefault="001744D8" w:rsidP="00E76E68">
                  <w:pPr>
                    <w:jc w:val="both"/>
                    <w:rPr>
                      <w:rFonts w:ascii="Arial" w:hAnsi="Arial" w:cs="Arial"/>
                      <w:sz w:val="20"/>
                      <w:szCs w:val="20"/>
                    </w:rPr>
                  </w:pPr>
                  <w:r w:rsidRPr="00185786">
                    <w:rPr>
                      <w:rFonts w:ascii="Arial" w:hAnsi="Arial" w:cs="Arial"/>
                      <w:sz w:val="20"/>
                      <w:szCs w:val="20"/>
                      <w:lang w:val="en-GB"/>
                    </w:rPr>
                    <w:t>4</w:t>
                  </w:r>
                </w:p>
              </w:tc>
              <w:tc>
                <w:tcPr>
                  <w:tcW w:w="4813" w:type="dxa"/>
                  <w:shd w:val="clear" w:color="auto" w:fill="auto"/>
                </w:tcPr>
                <w:p w14:paraId="0934FFCF" w14:textId="77777777" w:rsidR="001744D8" w:rsidRPr="00185786" w:rsidRDefault="001744D8" w:rsidP="00E76E68">
                  <w:pPr>
                    <w:numPr>
                      <w:ilvl w:val="0"/>
                      <w:numId w:val="28"/>
                    </w:numPr>
                    <w:jc w:val="both"/>
                    <w:rPr>
                      <w:rFonts w:ascii="Arial" w:hAnsi="Arial" w:cs="Arial"/>
                      <w:sz w:val="20"/>
                      <w:szCs w:val="20"/>
                    </w:rPr>
                  </w:pPr>
                  <w:r w:rsidRPr="00185786">
                    <w:rPr>
                      <w:rFonts w:ascii="Arial" w:hAnsi="Arial" w:cs="Arial"/>
                      <w:sz w:val="20"/>
                      <w:szCs w:val="20"/>
                    </w:rPr>
                    <w:t>20% of the contract amount will be paid upon Submission of Final Project Document, CEO Endorsement Request, SESP and Tracking Tool to the GEF Secretariat, updated in response to the reviews and comments of UNDP BRH, Fiji Pacific Office and Government by November 24, 2017.</w:t>
                  </w:r>
                </w:p>
                <w:p w14:paraId="51466DE2" w14:textId="77777777" w:rsidR="001744D8" w:rsidRPr="00185786" w:rsidRDefault="001744D8" w:rsidP="00E76E68">
                  <w:pPr>
                    <w:jc w:val="both"/>
                    <w:rPr>
                      <w:rFonts w:ascii="Arial" w:hAnsi="Arial" w:cs="Arial"/>
                      <w:sz w:val="20"/>
                      <w:szCs w:val="20"/>
                      <w:lang w:val="en-GB"/>
                    </w:rPr>
                  </w:pPr>
                </w:p>
              </w:tc>
              <w:tc>
                <w:tcPr>
                  <w:tcW w:w="1900" w:type="dxa"/>
                  <w:shd w:val="clear" w:color="auto" w:fill="auto"/>
                </w:tcPr>
                <w:p w14:paraId="15F24E19"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Week 30</w:t>
                  </w:r>
                </w:p>
              </w:tc>
              <w:tc>
                <w:tcPr>
                  <w:tcW w:w="1829" w:type="dxa"/>
                  <w:shd w:val="clear" w:color="auto" w:fill="auto"/>
                </w:tcPr>
                <w:p w14:paraId="0BAAC424"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20%</w:t>
                  </w:r>
                </w:p>
              </w:tc>
            </w:tr>
            <w:tr w:rsidR="001744D8" w:rsidRPr="00185786" w14:paraId="64B9E7AC" w14:textId="77777777" w:rsidTr="001744D8">
              <w:tc>
                <w:tcPr>
                  <w:tcW w:w="477" w:type="dxa"/>
                  <w:shd w:val="clear" w:color="auto" w:fill="auto"/>
                </w:tcPr>
                <w:p w14:paraId="1874309B" w14:textId="77777777" w:rsidR="001744D8" w:rsidRPr="00185786" w:rsidRDefault="001744D8" w:rsidP="00E76E68">
                  <w:pPr>
                    <w:jc w:val="both"/>
                    <w:rPr>
                      <w:rFonts w:ascii="Arial" w:hAnsi="Arial" w:cs="Arial"/>
                      <w:sz w:val="20"/>
                      <w:szCs w:val="20"/>
                    </w:rPr>
                  </w:pPr>
                  <w:r w:rsidRPr="00185786">
                    <w:rPr>
                      <w:rFonts w:ascii="Arial" w:hAnsi="Arial" w:cs="Arial"/>
                      <w:sz w:val="20"/>
                      <w:szCs w:val="20"/>
                      <w:lang w:val="en-GB"/>
                    </w:rPr>
                    <w:t>5</w:t>
                  </w:r>
                </w:p>
              </w:tc>
              <w:tc>
                <w:tcPr>
                  <w:tcW w:w="4813" w:type="dxa"/>
                  <w:shd w:val="clear" w:color="auto" w:fill="auto"/>
                </w:tcPr>
                <w:p w14:paraId="3C79626E" w14:textId="77777777" w:rsidR="001744D8" w:rsidRPr="00185786" w:rsidRDefault="001744D8" w:rsidP="00E76E68">
                  <w:pPr>
                    <w:numPr>
                      <w:ilvl w:val="0"/>
                      <w:numId w:val="28"/>
                    </w:numPr>
                    <w:jc w:val="both"/>
                    <w:rPr>
                      <w:rFonts w:ascii="Arial" w:hAnsi="Arial" w:cs="Arial"/>
                      <w:sz w:val="20"/>
                      <w:szCs w:val="20"/>
                    </w:rPr>
                  </w:pPr>
                  <w:r w:rsidRPr="00185786">
                    <w:rPr>
                      <w:rFonts w:ascii="Arial" w:hAnsi="Arial" w:cs="Arial"/>
                      <w:sz w:val="20"/>
                      <w:szCs w:val="20"/>
                    </w:rPr>
                    <w:t>20% of the maximum payable Consultancy Fee [Professional Service] will be paid immediately following the completed Response Matrix to address GEF Secretariat comments, acceptance and clearance from GEF Secretariat of Project Document and annexes and completed report on important lessons of the preparatory phase, power-point presentation on final project design and UNDP factsheet (2 pages) on results of the project by January 31, 2018;</w:t>
                  </w:r>
                </w:p>
                <w:p w14:paraId="17C1F1AD" w14:textId="77777777" w:rsidR="001744D8" w:rsidRPr="00185786" w:rsidRDefault="001744D8" w:rsidP="00E76E68">
                  <w:pPr>
                    <w:jc w:val="both"/>
                    <w:rPr>
                      <w:rFonts w:ascii="Arial" w:hAnsi="Arial" w:cs="Arial"/>
                      <w:sz w:val="20"/>
                      <w:szCs w:val="20"/>
                    </w:rPr>
                  </w:pPr>
                </w:p>
              </w:tc>
              <w:tc>
                <w:tcPr>
                  <w:tcW w:w="1900" w:type="dxa"/>
                  <w:shd w:val="clear" w:color="auto" w:fill="auto"/>
                </w:tcPr>
                <w:p w14:paraId="066139EA"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Week 39</w:t>
                  </w:r>
                </w:p>
              </w:tc>
              <w:tc>
                <w:tcPr>
                  <w:tcW w:w="1829" w:type="dxa"/>
                  <w:shd w:val="clear" w:color="auto" w:fill="auto"/>
                </w:tcPr>
                <w:p w14:paraId="5AF78519" w14:textId="77777777" w:rsidR="001744D8" w:rsidRPr="00185786" w:rsidRDefault="001744D8" w:rsidP="00E76E68">
                  <w:pPr>
                    <w:jc w:val="both"/>
                    <w:rPr>
                      <w:rFonts w:ascii="Arial" w:hAnsi="Arial" w:cs="Arial"/>
                      <w:sz w:val="20"/>
                      <w:szCs w:val="20"/>
                      <w:lang w:val="en-GB"/>
                    </w:rPr>
                  </w:pPr>
                  <w:r w:rsidRPr="00185786">
                    <w:rPr>
                      <w:rFonts w:ascii="Arial" w:hAnsi="Arial" w:cs="Arial"/>
                      <w:sz w:val="20"/>
                      <w:szCs w:val="20"/>
                      <w:lang w:val="en-GB"/>
                    </w:rPr>
                    <w:t>20%</w:t>
                  </w:r>
                </w:p>
              </w:tc>
            </w:tr>
          </w:tbl>
          <w:p w14:paraId="4AF99849" w14:textId="77777777" w:rsidR="001744D8" w:rsidRPr="00185786" w:rsidRDefault="001744D8" w:rsidP="00E76E68">
            <w:pPr>
              <w:jc w:val="both"/>
              <w:rPr>
                <w:rFonts w:ascii="Arial" w:hAnsi="Arial" w:cs="Arial"/>
                <w:sz w:val="20"/>
                <w:szCs w:val="20"/>
              </w:rPr>
            </w:pPr>
          </w:p>
          <w:p w14:paraId="64540A73"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 xml:space="preserve">Specifically, the National Consultant will </w:t>
            </w:r>
          </w:p>
          <w:p w14:paraId="0721C721" w14:textId="77777777" w:rsidR="001744D8" w:rsidRPr="00185786" w:rsidRDefault="001744D8" w:rsidP="00E76E68">
            <w:pPr>
              <w:ind w:left="720" w:hanging="360"/>
              <w:jc w:val="both"/>
              <w:rPr>
                <w:rFonts w:ascii="Arial" w:hAnsi="Arial" w:cs="Arial"/>
                <w:sz w:val="20"/>
                <w:szCs w:val="20"/>
              </w:rPr>
            </w:pPr>
            <w:r w:rsidRPr="00185786">
              <w:rPr>
                <w:rFonts w:ascii="Arial" w:hAnsi="Arial" w:cs="Arial"/>
                <w:sz w:val="20"/>
                <w:szCs w:val="20"/>
              </w:rPr>
              <w:t>•</w:t>
            </w:r>
            <w:r w:rsidRPr="00185786">
              <w:rPr>
                <w:rFonts w:ascii="Arial" w:hAnsi="Arial" w:cs="Arial"/>
                <w:sz w:val="20"/>
                <w:szCs w:val="20"/>
              </w:rPr>
              <w:tab/>
              <w:t>Contribute to the delivery of the above outputs under the leadership of the PPG team leader</w:t>
            </w:r>
          </w:p>
          <w:p w14:paraId="35E0FF4D" w14:textId="77777777" w:rsidR="001744D8" w:rsidRPr="00185786" w:rsidRDefault="001744D8" w:rsidP="00E76E68">
            <w:pPr>
              <w:ind w:left="720" w:hanging="360"/>
              <w:jc w:val="both"/>
              <w:rPr>
                <w:rFonts w:ascii="Arial" w:hAnsi="Arial" w:cs="Arial"/>
                <w:sz w:val="20"/>
                <w:szCs w:val="20"/>
              </w:rPr>
            </w:pPr>
            <w:r w:rsidRPr="00185786">
              <w:rPr>
                <w:rFonts w:ascii="Arial" w:hAnsi="Arial" w:cs="Arial"/>
                <w:sz w:val="20"/>
                <w:szCs w:val="20"/>
              </w:rPr>
              <w:t>•</w:t>
            </w:r>
            <w:r w:rsidRPr="00185786">
              <w:rPr>
                <w:rFonts w:ascii="Arial" w:hAnsi="Arial" w:cs="Arial"/>
                <w:sz w:val="20"/>
                <w:szCs w:val="20"/>
              </w:rPr>
              <w:tab/>
              <w:t xml:space="preserve">Contribute to the Project Site Assessment Report in accordance with the project framework </w:t>
            </w:r>
          </w:p>
          <w:p w14:paraId="13AEFD4C" w14:textId="77777777" w:rsidR="001744D8" w:rsidRPr="00185786" w:rsidRDefault="001744D8" w:rsidP="00E76E68">
            <w:pPr>
              <w:ind w:left="720" w:hanging="360"/>
              <w:jc w:val="both"/>
              <w:rPr>
                <w:rFonts w:ascii="Arial" w:hAnsi="Arial" w:cs="Arial"/>
                <w:sz w:val="20"/>
                <w:szCs w:val="20"/>
              </w:rPr>
            </w:pPr>
            <w:r w:rsidRPr="00185786">
              <w:rPr>
                <w:rFonts w:ascii="Arial" w:hAnsi="Arial" w:cs="Arial"/>
                <w:sz w:val="20"/>
                <w:szCs w:val="20"/>
              </w:rPr>
              <w:t>•</w:t>
            </w:r>
            <w:r w:rsidRPr="00185786">
              <w:rPr>
                <w:rFonts w:ascii="Arial" w:hAnsi="Arial" w:cs="Arial"/>
                <w:sz w:val="20"/>
                <w:szCs w:val="20"/>
              </w:rPr>
              <w:tab/>
              <w:t xml:space="preserve">Assist in the Management Arrangement sections of the Project Document including the definition of project roles and responsibilities and propose suitable project management, implementation and reporting arrangements. This should also comprise of the signing of any needed MoU if necessary. </w:t>
            </w:r>
          </w:p>
          <w:p w14:paraId="3B381BA9" w14:textId="77777777" w:rsidR="001744D8" w:rsidRPr="00185786" w:rsidRDefault="001744D8" w:rsidP="00E76E68">
            <w:pPr>
              <w:ind w:left="720" w:hanging="360"/>
              <w:jc w:val="both"/>
              <w:rPr>
                <w:rFonts w:ascii="Arial" w:hAnsi="Arial" w:cs="Arial"/>
                <w:sz w:val="20"/>
                <w:szCs w:val="20"/>
              </w:rPr>
            </w:pPr>
            <w:r w:rsidRPr="00185786">
              <w:rPr>
                <w:rFonts w:ascii="Arial" w:hAnsi="Arial" w:cs="Arial"/>
                <w:sz w:val="20"/>
                <w:szCs w:val="20"/>
              </w:rPr>
              <w:t>•</w:t>
            </w:r>
            <w:r w:rsidRPr="00185786">
              <w:rPr>
                <w:rFonts w:ascii="Arial" w:hAnsi="Arial" w:cs="Arial"/>
                <w:sz w:val="20"/>
                <w:szCs w:val="20"/>
              </w:rPr>
              <w:tab/>
              <w:t xml:space="preserve">A sustainability and exit strategy for the project including the development of a way forward to build on for the next phase of the GEF cycle. </w:t>
            </w:r>
          </w:p>
          <w:p w14:paraId="7289EE12" w14:textId="77777777" w:rsidR="001744D8" w:rsidRPr="00185786" w:rsidRDefault="001744D8" w:rsidP="00E76E68">
            <w:pPr>
              <w:ind w:left="426"/>
              <w:jc w:val="both"/>
              <w:rPr>
                <w:rFonts w:ascii="Arial" w:hAnsi="Arial" w:cs="Arial"/>
                <w:sz w:val="20"/>
                <w:szCs w:val="20"/>
              </w:rPr>
            </w:pPr>
            <w:r w:rsidRPr="00185786">
              <w:rPr>
                <w:rFonts w:ascii="Arial" w:hAnsi="Arial" w:cs="Arial"/>
                <w:sz w:val="20"/>
                <w:szCs w:val="20"/>
              </w:rPr>
              <w:t>•</w:t>
            </w:r>
            <w:r w:rsidRPr="00185786">
              <w:rPr>
                <w:rFonts w:ascii="Arial" w:hAnsi="Arial" w:cs="Arial"/>
                <w:sz w:val="20"/>
                <w:szCs w:val="20"/>
              </w:rPr>
              <w:tab/>
              <w:t>Tangible support to the Team Leader and coordination with the National Consultant (Stakeholder Participation and Socioeconomics) in finalizing the project document for the submission to GEF Secretariat (include securing of co-financing letters) and responding to the comments from the GEF Secretariat after the project submission</w:t>
            </w:r>
          </w:p>
          <w:p w14:paraId="307F13EA" w14:textId="77777777" w:rsidR="001744D8" w:rsidRPr="00185786" w:rsidRDefault="001744D8" w:rsidP="00E76E68">
            <w:pPr>
              <w:jc w:val="both"/>
              <w:rPr>
                <w:rFonts w:ascii="Arial" w:hAnsi="Arial" w:cs="Arial"/>
                <w:sz w:val="20"/>
                <w:szCs w:val="20"/>
              </w:rPr>
            </w:pPr>
          </w:p>
        </w:tc>
      </w:tr>
    </w:tbl>
    <w:p w14:paraId="260DB252" w14:textId="77777777" w:rsidR="001744D8" w:rsidRPr="00185786" w:rsidRDefault="001744D8" w:rsidP="00E76E6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85786" w14:paraId="338FD240" w14:textId="77777777" w:rsidTr="001744D8">
        <w:tc>
          <w:tcPr>
            <w:tcW w:w="9245" w:type="dxa"/>
            <w:shd w:val="clear" w:color="auto" w:fill="auto"/>
          </w:tcPr>
          <w:p w14:paraId="767EC8D4"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 xml:space="preserve">Supervision/Reporting </w:t>
            </w:r>
            <w:r w:rsidRPr="00185786">
              <w:rPr>
                <w:rFonts w:ascii="Arial" w:hAnsi="Arial" w:cs="Arial"/>
                <w:sz w:val="20"/>
                <w:szCs w:val="20"/>
              </w:rPr>
              <w:t xml:space="preserve"> </w:t>
            </w:r>
          </w:p>
          <w:p w14:paraId="78EB736F"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t xml:space="preserve">The consultant will be monitored, overseen and supervised by UNDP Fiji Multi Country Office. The consultant will also coordinate the technical aspects of the engagement with the UNDP-GEF Regional Technical Advisor from the Bangkok Regional Hub. The consultant is expected to provide for his/her own laptop. He/she is expected to inform UNDP immediately in writing if he/she is unable to meet deliverables of this consultancy.  </w:t>
            </w:r>
          </w:p>
          <w:p w14:paraId="7BB8646E"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t>The consultant will have the overall responsibility of organizing and completing the required report as well as submitting the final report as well as supervising the local consultant</w:t>
            </w:r>
          </w:p>
          <w:p w14:paraId="6BF1BA95" w14:textId="77777777" w:rsidR="001744D8" w:rsidRPr="00185786" w:rsidRDefault="001744D8" w:rsidP="00E76E68">
            <w:pPr>
              <w:numPr>
                <w:ilvl w:val="0"/>
                <w:numId w:val="18"/>
              </w:numPr>
              <w:jc w:val="both"/>
              <w:rPr>
                <w:rFonts w:ascii="Arial" w:hAnsi="Arial" w:cs="Arial"/>
                <w:sz w:val="20"/>
                <w:szCs w:val="20"/>
              </w:rPr>
            </w:pPr>
            <w:r w:rsidRPr="00185786">
              <w:rPr>
                <w:rFonts w:ascii="Arial" w:hAnsi="Arial" w:cs="Arial"/>
                <w:sz w:val="20"/>
                <w:szCs w:val="20"/>
              </w:rPr>
              <w:t>Progress and final reports submitted to UNDP shall be in English.</w:t>
            </w:r>
          </w:p>
        </w:tc>
      </w:tr>
    </w:tbl>
    <w:p w14:paraId="2F81BF49" w14:textId="77777777" w:rsidR="001744D8" w:rsidRPr="00185786" w:rsidRDefault="001744D8" w:rsidP="00E76E6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85786" w14:paraId="54BFC467" w14:textId="77777777" w:rsidTr="001744D8">
        <w:tc>
          <w:tcPr>
            <w:tcW w:w="9245" w:type="dxa"/>
            <w:shd w:val="clear" w:color="auto" w:fill="auto"/>
          </w:tcPr>
          <w:p w14:paraId="1F942BCA"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Requirement for Qualifications &amp; Experience</w:t>
            </w:r>
          </w:p>
          <w:p w14:paraId="126096D0" w14:textId="77777777" w:rsidR="001744D8" w:rsidRPr="00185786" w:rsidRDefault="001744D8" w:rsidP="00E76E68">
            <w:pPr>
              <w:numPr>
                <w:ilvl w:val="0"/>
                <w:numId w:val="16"/>
              </w:numPr>
              <w:jc w:val="both"/>
              <w:rPr>
                <w:rFonts w:ascii="Arial" w:hAnsi="Arial" w:cs="Arial"/>
                <w:sz w:val="20"/>
                <w:szCs w:val="20"/>
              </w:rPr>
            </w:pPr>
            <w:r w:rsidRPr="00185786">
              <w:rPr>
                <w:rFonts w:ascii="Arial" w:hAnsi="Arial" w:cs="Arial"/>
                <w:b/>
                <w:sz w:val="20"/>
                <w:szCs w:val="20"/>
              </w:rPr>
              <w:t>Education:</w:t>
            </w:r>
            <w:r w:rsidRPr="00185786">
              <w:rPr>
                <w:rFonts w:ascii="Arial" w:hAnsi="Arial" w:cs="Arial"/>
                <w:sz w:val="20"/>
                <w:szCs w:val="20"/>
              </w:rPr>
              <w:t xml:space="preserve"> </w:t>
            </w:r>
          </w:p>
          <w:p w14:paraId="1E866668" w14:textId="77777777" w:rsidR="001744D8" w:rsidRPr="00185786" w:rsidRDefault="001744D8" w:rsidP="00E76E68">
            <w:pPr>
              <w:ind w:left="720"/>
              <w:jc w:val="both"/>
              <w:rPr>
                <w:rFonts w:ascii="Arial" w:hAnsi="Arial" w:cs="Arial"/>
                <w:sz w:val="20"/>
                <w:szCs w:val="20"/>
              </w:rPr>
            </w:pPr>
            <w:r w:rsidRPr="00185786">
              <w:rPr>
                <w:rFonts w:ascii="Arial" w:hAnsi="Arial" w:cs="Arial"/>
                <w:sz w:val="20"/>
                <w:szCs w:val="20"/>
              </w:rPr>
              <w:t>Undergraduate degree or diploma in environmental science, media / communication studies, Pacific studies, community engagement, liberal arts, international relations, economics, planning, or any other relevant field.</w:t>
            </w:r>
          </w:p>
          <w:p w14:paraId="25136A24" w14:textId="77777777" w:rsidR="001744D8" w:rsidRPr="00185786" w:rsidRDefault="001744D8" w:rsidP="00E76E68">
            <w:pPr>
              <w:numPr>
                <w:ilvl w:val="0"/>
                <w:numId w:val="16"/>
              </w:numPr>
              <w:jc w:val="both"/>
              <w:rPr>
                <w:rFonts w:ascii="Arial" w:hAnsi="Arial" w:cs="Arial"/>
                <w:sz w:val="20"/>
                <w:szCs w:val="20"/>
              </w:rPr>
            </w:pPr>
            <w:r w:rsidRPr="00185786">
              <w:rPr>
                <w:rFonts w:ascii="Arial" w:hAnsi="Arial" w:cs="Arial"/>
                <w:b/>
                <w:sz w:val="20"/>
                <w:szCs w:val="20"/>
              </w:rPr>
              <w:t>Experience:</w:t>
            </w:r>
          </w:p>
          <w:p w14:paraId="74DBB00E" w14:textId="77777777" w:rsidR="001744D8" w:rsidRPr="00185786" w:rsidRDefault="001744D8" w:rsidP="00E76E68">
            <w:pPr>
              <w:numPr>
                <w:ilvl w:val="0"/>
                <w:numId w:val="24"/>
              </w:numPr>
              <w:jc w:val="both"/>
              <w:rPr>
                <w:rFonts w:ascii="Arial" w:hAnsi="Arial" w:cs="Arial"/>
                <w:sz w:val="20"/>
                <w:szCs w:val="20"/>
              </w:rPr>
            </w:pPr>
            <w:r w:rsidRPr="00185786">
              <w:rPr>
                <w:rFonts w:ascii="Arial" w:hAnsi="Arial" w:cs="Arial"/>
                <w:sz w:val="20"/>
                <w:szCs w:val="20"/>
              </w:rPr>
              <w:lastRenderedPageBreak/>
              <w:t>At least 2 years of experience in biodiversity conservation and other related natural resource management initiatives, preferably in RMI</w:t>
            </w:r>
          </w:p>
          <w:p w14:paraId="2AFE0625" w14:textId="77777777" w:rsidR="001744D8" w:rsidRPr="00185786" w:rsidRDefault="001744D8" w:rsidP="00E76E68">
            <w:pPr>
              <w:numPr>
                <w:ilvl w:val="0"/>
                <w:numId w:val="24"/>
              </w:numPr>
              <w:jc w:val="both"/>
              <w:rPr>
                <w:rFonts w:ascii="Arial" w:hAnsi="Arial" w:cs="Arial"/>
                <w:sz w:val="20"/>
                <w:szCs w:val="20"/>
              </w:rPr>
            </w:pPr>
            <w:r w:rsidRPr="00185786">
              <w:rPr>
                <w:rFonts w:ascii="Arial" w:hAnsi="Arial" w:cs="Arial"/>
                <w:sz w:val="20"/>
                <w:szCs w:val="20"/>
              </w:rPr>
              <w:t xml:space="preserve">Proven experience of data collection and analysis, and of writing reports. </w:t>
            </w:r>
          </w:p>
          <w:p w14:paraId="6E3E730F" w14:textId="77777777" w:rsidR="001744D8" w:rsidRPr="00185786" w:rsidRDefault="001744D8" w:rsidP="00E76E68">
            <w:pPr>
              <w:numPr>
                <w:ilvl w:val="0"/>
                <w:numId w:val="24"/>
              </w:numPr>
              <w:jc w:val="both"/>
              <w:rPr>
                <w:rFonts w:ascii="Arial" w:hAnsi="Arial" w:cs="Arial"/>
                <w:sz w:val="20"/>
                <w:szCs w:val="20"/>
              </w:rPr>
            </w:pPr>
            <w:r w:rsidRPr="00185786">
              <w:rPr>
                <w:rFonts w:ascii="Arial" w:hAnsi="Arial" w:cs="Arial"/>
                <w:sz w:val="20"/>
                <w:szCs w:val="20"/>
              </w:rPr>
              <w:t>Experience working with Government and in interdepartmental procedures preferred, especially the ability to understand political/sensitive issues and act accordingly;</w:t>
            </w:r>
          </w:p>
          <w:p w14:paraId="6CD0FA70" w14:textId="77777777" w:rsidR="001744D8" w:rsidRPr="00185786" w:rsidRDefault="001744D8" w:rsidP="00E76E68">
            <w:pPr>
              <w:numPr>
                <w:ilvl w:val="0"/>
                <w:numId w:val="24"/>
              </w:numPr>
              <w:jc w:val="both"/>
              <w:rPr>
                <w:rFonts w:ascii="Arial" w:hAnsi="Arial" w:cs="Arial"/>
                <w:sz w:val="20"/>
                <w:szCs w:val="20"/>
              </w:rPr>
            </w:pPr>
            <w:r w:rsidRPr="00185786">
              <w:rPr>
                <w:rFonts w:ascii="Arial" w:hAnsi="Arial" w:cs="Arial"/>
                <w:sz w:val="20"/>
                <w:szCs w:val="20"/>
              </w:rPr>
              <w:t>Proven experience to work with and establish working relationships with a broad range of stakeholders (local communities, government, private sector, financial institutions, civil society, NGOs, etc.);</w:t>
            </w:r>
          </w:p>
          <w:p w14:paraId="28247B6C" w14:textId="77777777" w:rsidR="001744D8" w:rsidRPr="00185786" w:rsidRDefault="001744D8" w:rsidP="00E76E68">
            <w:pPr>
              <w:numPr>
                <w:ilvl w:val="0"/>
                <w:numId w:val="24"/>
              </w:numPr>
              <w:jc w:val="both"/>
              <w:rPr>
                <w:rFonts w:ascii="Arial" w:hAnsi="Arial" w:cs="Arial"/>
                <w:sz w:val="20"/>
                <w:szCs w:val="20"/>
              </w:rPr>
            </w:pPr>
            <w:r w:rsidRPr="00185786">
              <w:rPr>
                <w:rFonts w:ascii="Arial" w:hAnsi="Arial" w:cs="Arial"/>
                <w:sz w:val="20"/>
                <w:szCs w:val="20"/>
              </w:rPr>
              <w:t>Good organizational skills, with strong experience in organizing and facilitating meetings and workshops.</w:t>
            </w:r>
          </w:p>
          <w:p w14:paraId="1A9FA4E5" w14:textId="77777777" w:rsidR="001744D8" w:rsidRPr="00185786" w:rsidRDefault="001744D8" w:rsidP="00E76E68">
            <w:pPr>
              <w:numPr>
                <w:ilvl w:val="0"/>
                <w:numId w:val="24"/>
              </w:numPr>
              <w:jc w:val="both"/>
              <w:rPr>
                <w:rFonts w:ascii="Arial" w:hAnsi="Arial" w:cs="Arial"/>
                <w:sz w:val="20"/>
                <w:szCs w:val="20"/>
              </w:rPr>
            </w:pPr>
            <w:r w:rsidRPr="00185786">
              <w:rPr>
                <w:rFonts w:ascii="Arial" w:hAnsi="Arial" w:cs="Arial"/>
                <w:sz w:val="20"/>
                <w:szCs w:val="20"/>
              </w:rPr>
              <w:t>Fluent in spoken and written English.</w:t>
            </w:r>
          </w:p>
          <w:p w14:paraId="7985A3AE" w14:textId="77777777" w:rsidR="001744D8" w:rsidRPr="00185786" w:rsidRDefault="001744D8" w:rsidP="00E76E68">
            <w:pPr>
              <w:numPr>
                <w:ilvl w:val="0"/>
                <w:numId w:val="16"/>
              </w:numPr>
              <w:jc w:val="both"/>
              <w:rPr>
                <w:rFonts w:ascii="Arial" w:hAnsi="Arial" w:cs="Arial"/>
                <w:b/>
                <w:sz w:val="20"/>
                <w:szCs w:val="20"/>
              </w:rPr>
            </w:pPr>
            <w:r w:rsidRPr="00185786">
              <w:rPr>
                <w:rFonts w:ascii="Arial" w:hAnsi="Arial" w:cs="Arial"/>
                <w:b/>
                <w:sz w:val="20"/>
                <w:szCs w:val="20"/>
              </w:rPr>
              <w:t>Competencies:</w:t>
            </w:r>
          </w:p>
          <w:p w14:paraId="16E536C9" w14:textId="77777777" w:rsidR="001744D8" w:rsidRPr="00185786" w:rsidRDefault="001744D8" w:rsidP="00E76E68">
            <w:pPr>
              <w:numPr>
                <w:ilvl w:val="0"/>
                <w:numId w:val="25"/>
              </w:numPr>
              <w:jc w:val="both"/>
              <w:rPr>
                <w:rFonts w:ascii="Arial" w:hAnsi="Arial" w:cs="Arial"/>
                <w:sz w:val="20"/>
                <w:szCs w:val="20"/>
              </w:rPr>
            </w:pPr>
            <w:r w:rsidRPr="00185786">
              <w:rPr>
                <w:rFonts w:ascii="Arial" w:hAnsi="Arial" w:cs="Arial"/>
                <w:sz w:val="20"/>
                <w:szCs w:val="20"/>
              </w:rPr>
              <w:t>Excellent writing, editing, and oral communication skills in English;</w:t>
            </w:r>
          </w:p>
          <w:p w14:paraId="72737823" w14:textId="77777777" w:rsidR="001744D8" w:rsidRPr="00185786" w:rsidRDefault="001744D8" w:rsidP="00E76E68">
            <w:pPr>
              <w:numPr>
                <w:ilvl w:val="0"/>
                <w:numId w:val="25"/>
              </w:numPr>
              <w:jc w:val="both"/>
              <w:rPr>
                <w:rFonts w:ascii="Arial" w:hAnsi="Arial" w:cs="Arial"/>
                <w:sz w:val="20"/>
                <w:szCs w:val="20"/>
              </w:rPr>
            </w:pPr>
            <w:r w:rsidRPr="00185786">
              <w:rPr>
                <w:rFonts w:ascii="Arial" w:hAnsi="Arial" w:cs="Arial"/>
                <w:sz w:val="20"/>
                <w:szCs w:val="20"/>
              </w:rPr>
              <w:t xml:space="preserve">Excellent ability to translate idea/concepts visually and/or orally </w:t>
            </w:r>
          </w:p>
          <w:p w14:paraId="52D4BC9E" w14:textId="77777777" w:rsidR="001744D8" w:rsidRPr="00185786" w:rsidRDefault="001744D8" w:rsidP="00E76E68">
            <w:pPr>
              <w:numPr>
                <w:ilvl w:val="0"/>
                <w:numId w:val="25"/>
              </w:numPr>
              <w:jc w:val="both"/>
              <w:rPr>
                <w:rFonts w:ascii="Arial" w:hAnsi="Arial" w:cs="Arial"/>
                <w:sz w:val="20"/>
                <w:szCs w:val="20"/>
              </w:rPr>
            </w:pPr>
            <w:r w:rsidRPr="00185786">
              <w:rPr>
                <w:rFonts w:ascii="Arial" w:hAnsi="Arial" w:cs="Arial"/>
                <w:sz w:val="20"/>
                <w:szCs w:val="20"/>
              </w:rPr>
              <w:t>Good communications abilities;</w:t>
            </w:r>
          </w:p>
          <w:p w14:paraId="4654D470" w14:textId="77777777" w:rsidR="001744D8" w:rsidRPr="00185786" w:rsidRDefault="001744D8" w:rsidP="00E76E68">
            <w:pPr>
              <w:numPr>
                <w:ilvl w:val="0"/>
                <w:numId w:val="25"/>
              </w:numPr>
              <w:jc w:val="both"/>
              <w:rPr>
                <w:rFonts w:ascii="Arial" w:hAnsi="Arial" w:cs="Arial"/>
                <w:sz w:val="20"/>
                <w:szCs w:val="20"/>
              </w:rPr>
            </w:pPr>
            <w:r w:rsidRPr="00185786">
              <w:rPr>
                <w:rFonts w:ascii="Arial" w:hAnsi="Arial" w:cs="Arial"/>
                <w:sz w:val="20"/>
                <w:szCs w:val="20"/>
              </w:rPr>
              <w:t>Ability to meet deadlines and prioritize multiple tasks.</w:t>
            </w:r>
          </w:p>
          <w:p w14:paraId="3F669AC3" w14:textId="77777777" w:rsidR="001744D8" w:rsidRPr="00185786" w:rsidRDefault="001744D8" w:rsidP="00E76E68">
            <w:pPr>
              <w:numPr>
                <w:ilvl w:val="0"/>
                <w:numId w:val="16"/>
              </w:numPr>
              <w:jc w:val="both"/>
              <w:rPr>
                <w:rFonts w:ascii="Arial" w:hAnsi="Arial" w:cs="Arial"/>
                <w:b/>
                <w:sz w:val="20"/>
                <w:szCs w:val="20"/>
              </w:rPr>
            </w:pPr>
            <w:r w:rsidRPr="00185786">
              <w:rPr>
                <w:rFonts w:ascii="Arial" w:hAnsi="Arial" w:cs="Arial"/>
                <w:b/>
                <w:sz w:val="20"/>
                <w:szCs w:val="20"/>
              </w:rPr>
              <w:t>Language Requirements:</w:t>
            </w:r>
          </w:p>
          <w:p w14:paraId="5E4C0F04" w14:textId="77777777" w:rsidR="001744D8" w:rsidRPr="00185786" w:rsidRDefault="001744D8" w:rsidP="00E76E68">
            <w:pPr>
              <w:numPr>
                <w:ilvl w:val="0"/>
                <w:numId w:val="26"/>
              </w:numPr>
              <w:jc w:val="both"/>
              <w:rPr>
                <w:rFonts w:ascii="Arial" w:hAnsi="Arial" w:cs="Arial"/>
                <w:sz w:val="20"/>
                <w:szCs w:val="20"/>
              </w:rPr>
            </w:pPr>
            <w:r w:rsidRPr="00185786">
              <w:rPr>
                <w:rFonts w:ascii="Arial" w:hAnsi="Arial" w:cs="Arial"/>
                <w:sz w:val="20"/>
                <w:szCs w:val="20"/>
              </w:rPr>
              <w:t>Fluency in written and spoken English is essential</w:t>
            </w:r>
          </w:p>
          <w:p w14:paraId="26E9070A" w14:textId="77777777" w:rsidR="001744D8" w:rsidRPr="00185786" w:rsidRDefault="001744D8" w:rsidP="00E76E68">
            <w:pPr>
              <w:ind w:left="360"/>
              <w:jc w:val="both"/>
              <w:rPr>
                <w:rFonts w:ascii="Arial" w:hAnsi="Arial" w:cs="Arial"/>
                <w:sz w:val="20"/>
                <w:szCs w:val="20"/>
              </w:rPr>
            </w:pPr>
          </w:p>
        </w:tc>
      </w:tr>
    </w:tbl>
    <w:p w14:paraId="5BDE7EFB" w14:textId="77777777" w:rsidR="001744D8" w:rsidRPr="00185786" w:rsidRDefault="001744D8" w:rsidP="00E76E6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85786" w14:paraId="62EB23AD" w14:textId="77777777" w:rsidTr="001744D8">
        <w:tc>
          <w:tcPr>
            <w:tcW w:w="9245" w:type="dxa"/>
            <w:shd w:val="clear" w:color="auto" w:fill="auto"/>
          </w:tcPr>
          <w:p w14:paraId="01BA3BAE"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 xml:space="preserve">Evaluation </w:t>
            </w:r>
          </w:p>
          <w:p w14:paraId="6090232D"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 xml:space="preserve">The consultant will be monitored, overseen and supervised by the UNDP Fiji Pacific Office. The consultant will also coordinate the technical aspects of the engagement with the UNDP Regional Technical Specialist – Climate Change Adaptation from the Bangkok Regional Hub. The consultant is expected to submit a final full sized proposal upon successful completion of activities according to the agreed schedules. The consultant is expected to provide for his/her own laptop. He/she is expected to inform UNDP immediately in writing if he/she is unable to meet deliverables of this consultancy.  </w:t>
            </w:r>
          </w:p>
          <w:p w14:paraId="14A2728F" w14:textId="77777777" w:rsidR="001744D8" w:rsidRPr="00185786" w:rsidRDefault="001744D8" w:rsidP="00E76E68">
            <w:pPr>
              <w:ind w:left="360"/>
              <w:jc w:val="both"/>
              <w:rPr>
                <w:rFonts w:ascii="Arial" w:hAnsi="Arial" w:cs="Arial"/>
                <w:sz w:val="20"/>
                <w:szCs w:val="20"/>
              </w:rPr>
            </w:pPr>
          </w:p>
          <w:p w14:paraId="37119012"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Progress and final reports submitted to UNDP shall be in English.</w:t>
            </w:r>
          </w:p>
          <w:p w14:paraId="37D0DE41" w14:textId="77777777" w:rsidR="001744D8" w:rsidRPr="00185786" w:rsidRDefault="001744D8" w:rsidP="00E76E68">
            <w:pPr>
              <w:jc w:val="both"/>
              <w:rPr>
                <w:rFonts w:ascii="Arial" w:hAnsi="Arial" w:cs="Arial"/>
                <w:sz w:val="20"/>
                <w:szCs w:val="20"/>
              </w:rPr>
            </w:pPr>
          </w:p>
        </w:tc>
      </w:tr>
    </w:tbl>
    <w:p w14:paraId="71C4894C" w14:textId="77777777" w:rsidR="001744D8" w:rsidRPr="00185786" w:rsidRDefault="001744D8" w:rsidP="00E76E6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185786" w14:paraId="7963B2FA" w14:textId="77777777" w:rsidTr="001744D8">
        <w:tc>
          <w:tcPr>
            <w:tcW w:w="9245" w:type="dxa"/>
            <w:shd w:val="clear" w:color="auto" w:fill="auto"/>
          </w:tcPr>
          <w:p w14:paraId="1BD42691" w14:textId="77777777" w:rsidR="001744D8" w:rsidRPr="00185786" w:rsidRDefault="001744D8" w:rsidP="00E76E68">
            <w:pPr>
              <w:jc w:val="both"/>
              <w:rPr>
                <w:rFonts w:ascii="Arial" w:hAnsi="Arial" w:cs="Arial"/>
                <w:b/>
                <w:sz w:val="20"/>
                <w:szCs w:val="20"/>
              </w:rPr>
            </w:pPr>
            <w:r w:rsidRPr="00185786">
              <w:rPr>
                <w:rFonts w:ascii="Arial" w:hAnsi="Arial" w:cs="Arial"/>
                <w:b/>
                <w:sz w:val="20"/>
                <w:szCs w:val="20"/>
              </w:rPr>
              <w:t>Proposal Submission</w:t>
            </w:r>
          </w:p>
          <w:p w14:paraId="34D84931" w14:textId="77777777" w:rsidR="001744D8" w:rsidRPr="00185786" w:rsidRDefault="001744D8" w:rsidP="00E76E68">
            <w:pPr>
              <w:numPr>
                <w:ilvl w:val="0"/>
                <w:numId w:val="23"/>
              </w:numPr>
              <w:jc w:val="both"/>
              <w:rPr>
                <w:rFonts w:ascii="Arial" w:hAnsi="Arial" w:cs="Arial"/>
                <w:sz w:val="20"/>
                <w:szCs w:val="20"/>
              </w:rPr>
            </w:pPr>
            <w:r w:rsidRPr="00185786">
              <w:rPr>
                <w:rFonts w:ascii="Arial" w:hAnsi="Arial" w:cs="Arial"/>
                <w:sz w:val="20"/>
                <w:szCs w:val="20"/>
              </w:rPr>
              <w:t xml:space="preserve">Offerors must send the following documents. </w:t>
            </w:r>
          </w:p>
          <w:p w14:paraId="687C9F56" w14:textId="77777777" w:rsidR="001744D8" w:rsidRPr="00185786" w:rsidRDefault="001744D8" w:rsidP="00E76E68">
            <w:pPr>
              <w:numPr>
                <w:ilvl w:val="2"/>
                <w:numId w:val="22"/>
              </w:numPr>
              <w:jc w:val="both"/>
              <w:rPr>
                <w:rFonts w:ascii="Arial" w:hAnsi="Arial" w:cs="Arial"/>
                <w:sz w:val="20"/>
                <w:szCs w:val="20"/>
              </w:rPr>
            </w:pPr>
            <w:r w:rsidRPr="00185786">
              <w:rPr>
                <w:rFonts w:ascii="Arial" w:hAnsi="Arial" w:cs="Arial"/>
                <w:sz w:val="20"/>
                <w:szCs w:val="20"/>
              </w:rPr>
              <w:t xml:space="preserve">Signed P11 form including names of at least 3 referees </w:t>
            </w:r>
          </w:p>
          <w:p w14:paraId="0FF98B79" w14:textId="77777777" w:rsidR="001744D8" w:rsidRPr="00185786" w:rsidRDefault="001744D8" w:rsidP="00E76E68">
            <w:pPr>
              <w:numPr>
                <w:ilvl w:val="2"/>
                <w:numId w:val="22"/>
              </w:numPr>
              <w:jc w:val="both"/>
              <w:rPr>
                <w:rFonts w:ascii="Arial" w:hAnsi="Arial" w:cs="Arial"/>
                <w:sz w:val="20"/>
                <w:szCs w:val="20"/>
              </w:rPr>
            </w:pPr>
            <w:r w:rsidRPr="00185786">
              <w:rPr>
                <w:rFonts w:ascii="Arial" w:hAnsi="Arial" w:cs="Arial"/>
                <w:sz w:val="20"/>
                <w:szCs w:val="20"/>
              </w:rPr>
              <w:t xml:space="preserve">Completed template for confirmation of Interest and Submission of Financial Proposal (Financial Proposal which includes breakdown of professional fees. Travel expenses to and from home and duty station (economy class) plus living expenses at the duty station and any other miscellaneous cost that may be incurred during the duration of the consultancy, if applicable.) </w:t>
            </w:r>
          </w:p>
          <w:p w14:paraId="736863A4" w14:textId="77777777" w:rsidR="001744D8" w:rsidRPr="00185786" w:rsidRDefault="001744D8" w:rsidP="00E76E68">
            <w:pPr>
              <w:numPr>
                <w:ilvl w:val="2"/>
                <w:numId w:val="22"/>
              </w:numPr>
              <w:jc w:val="both"/>
              <w:rPr>
                <w:rFonts w:ascii="Arial" w:hAnsi="Arial" w:cs="Arial"/>
                <w:sz w:val="20"/>
                <w:szCs w:val="20"/>
              </w:rPr>
            </w:pPr>
            <w:r w:rsidRPr="00185786">
              <w:rPr>
                <w:rFonts w:ascii="Arial" w:hAnsi="Arial" w:cs="Arial"/>
                <w:sz w:val="20"/>
                <w:szCs w:val="20"/>
              </w:rPr>
              <w:t>Statement of how applicant meets requirement</w:t>
            </w:r>
          </w:p>
          <w:p w14:paraId="06C37DBF" w14:textId="77777777" w:rsidR="001744D8" w:rsidRPr="00185786" w:rsidRDefault="001744D8" w:rsidP="00E76E68">
            <w:pPr>
              <w:numPr>
                <w:ilvl w:val="2"/>
                <w:numId w:val="22"/>
              </w:numPr>
              <w:jc w:val="both"/>
              <w:rPr>
                <w:rFonts w:ascii="Arial" w:hAnsi="Arial" w:cs="Arial"/>
                <w:sz w:val="20"/>
                <w:szCs w:val="20"/>
              </w:rPr>
            </w:pPr>
            <w:r w:rsidRPr="00185786">
              <w:rPr>
                <w:rFonts w:ascii="Arial" w:hAnsi="Arial" w:cs="Arial"/>
                <w:sz w:val="20"/>
                <w:szCs w:val="20"/>
              </w:rPr>
              <w:t xml:space="preserve">Curriculum Vitae </w:t>
            </w:r>
          </w:p>
          <w:p w14:paraId="14BBC2E9" w14:textId="77777777" w:rsidR="001744D8" w:rsidRPr="00185786" w:rsidRDefault="001744D8" w:rsidP="00E76E68">
            <w:pPr>
              <w:numPr>
                <w:ilvl w:val="2"/>
                <w:numId w:val="22"/>
              </w:numPr>
              <w:jc w:val="both"/>
              <w:rPr>
                <w:rFonts w:ascii="Arial" w:hAnsi="Arial" w:cs="Arial"/>
                <w:sz w:val="20"/>
                <w:szCs w:val="20"/>
              </w:rPr>
            </w:pPr>
            <w:r w:rsidRPr="00185786">
              <w:rPr>
                <w:rFonts w:ascii="Arial" w:hAnsi="Arial" w:cs="Arial"/>
                <w:sz w:val="20"/>
                <w:szCs w:val="20"/>
              </w:rPr>
              <w:t xml:space="preserve">Technical Proposal </w:t>
            </w:r>
          </w:p>
          <w:p w14:paraId="023112CE" w14:textId="77777777" w:rsidR="001744D8" w:rsidRPr="00185786" w:rsidRDefault="001744D8" w:rsidP="00E76E68">
            <w:pPr>
              <w:ind w:left="1440"/>
              <w:jc w:val="both"/>
              <w:rPr>
                <w:rFonts w:ascii="Arial" w:hAnsi="Arial" w:cs="Arial"/>
                <w:sz w:val="20"/>
                <w:szCs w:val="20"/>
              </w:rPr>
            </w:pPr>
          </w:p>
          <w:p w14:paraId="2FAB181E"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The P11 form and Template for confirmation of interest and Submission of Financial Proposal is available under the procurement section of UNDP Fiji website (www.fj.undp.org)</w:t>
            </w:r>
          </w:p>
          <w:p w14:paraId="51C901FA" w14:textId="77777777" w:rsidR="001744D8" w:rsidRPr="00185786" w:rsidRDefault="001744D8" w:rsidP="00E76E68">
            <w:pPr>
              <w:ind w:left="720"/>
              <w:jc w:val="both"/>
              <w:rPr>
                <w:rFonts w:ascii="Arial" w:hAnsi="Arial" w:cs="Arial"/>
                <w:b/>
                <w:sz w:val="20"/>
                <w:szCs w:val="20"/>
              </w:rPr>
            </w:pPr>
          </w:p>
          <w:p w14:paraId="275DC4D0" w14:textId="77777777" w:rsidR="001744D8" w:rsidRPr="00185786" w:rsidRDefault="001744D8" w:rsidP="00E76E68">
            <w:pPr>
              <w:numPr>
                <w:ilvl w:val="0"/>
                <w:numId w:val="23"/>
              </w:numPr>
              <w:jc w:val="both"/>
              <w:rPr>
                <w:rFonts w:ascii="Arial" w:hAnsi="Arial" w:cs="Arial"/>
                <w:sz w:val="20"/>
                <w:szCs w:val="20"/>
              </w:rPr>
            </w:pPr>
            <w:r w:rsidRPr="00185786">
              <w:rPr>
                <w:rFonts w:ascii="Arial" w:hAnsi="Arial" w:cs="Arial"/>
                <w:sz w:val="20"/>
                <w:szCs w:val="20"/>
              </w:rPr>
              <w:t>Financial Proposal</w:t>
            </w:r>
          </w:p>
          <w:p w14:paraId="5354361B" w14:textId="77777777" w:rsidR="001744D8" w:rsidRPr="00185786" w:rsidRDefault="001744D8" w:rsidP="00E76E68">
            <w:pPr>
              <w:numPr>
                <w:ilvl w:val="0"/>
                <w:numId w:val="19"/>
              </w:numPr>
              <w:jc w:val="both"/>
              <w:rPr>
                <w:rFonts w:ascii="Arial" w:hAnsi="Arial" w:cs="Arial"/>
                <w:sz w:val="20"/>
                <w:szCs w:val="20"/>
              </w:rPr>
            </w:pPr>
            <w:r w:rsidRPr="00185786">
              <w:rPr>
                <w:rFonts w:ascii="Arial" w:hAnsi="Arial" w:cs="Arial"/>
                <w:sz w:val="20"/>
                <w:szCs w:val="20"/>
              </w:rPr>
              <w:t>Daily Consultancy Fee (No fee range to be stated)</w:t>
            </w:r>
          </w:p>
          <w:p w14:paraId="60AC7BC7" w14:textId="77777777" w:rsidR="001744D8" w:rsidRPr="00185786" w:rsidRDefault="001744D8" w:rsidP="00E76E68">
            <w:pPr>
              <w:numPr>
                <w:ilvl w:val="0"/>
                <w:numId w:val="19"/>
              </w:numPr>
              <w:jc w:val="both"/>
              <w:rPr>
                <w:rFonts w:ascii="Arial" w:hAnsi="Arial" w:cs="Arial"/>
                <w:sz w:val="20"/>
                <w:szCs w:val="20"/>
              </w:rPr>
            </w:pPr>
            <w:r w:rsidRPr="00185786">
              <w:rPr>
                <w:rFonts w:ascii="Arial" w:hAnsi="Arial" w:cs="Arial"/>
                <w:sz w:val="20"/>
                <w:szCs w:val="20"/>
              </w:rPr>
              <w:t>Living Expenses (For applicant living outside of duty station. Do not state UN DSA rate)</w:t>
            </w:r>
          </w:p>
          <w:p w14:paraId="5415768E" w14:textId="77777777" w:rsidR="001744D8" w:rsidRPr="00185786" w:rsidRDefault="001744D8" w:rsidP="00E76E68">
            <w:pPr>
              <w:numPr>
                <w:ilvl w:val="0"/>
                <w:numId w:val="19"/>
              </w:numPr>
              <w:jc w:val="both"/>
              <w:rPr>
                <w:rFonts w:ascii="Arial" w:hAnsi="Arial" w:cs="Arial"/>
                <w:sz w:val="20"/>
                <w:szCs w:val="20"/>
              </w:rPr>
            </w:pPr>
            <w:r w:rsidRPr="00185786">
              <w:rPr>
                <w:rFonts w:ascii="Arial" w:hAnsi="Arial" w:cs="Arial"/>
                <w:sz w:val="20"/>
                <w:szCs w:val="20"/>
              </w:rPr>
              <w:t>Travel Expenses (Only full economy class fare permitted)</w:t>
            </w:r>
          </w:p>
          <w:p w14:paraId="567209B0" w14:textId="77777777" w:rsidR="001744D8" w:rsidRPr="00185786" w:rsidRDefault="001744D8" w:rsidP="00E76E68">
            <w:pPr>
              <w:jc w:val="both"/>
              <w:rPr>
                <w:rFonts w:ascii="Arial" w:hAnsi="Arial" w:cs="Arial"/>
                <w:sz w:val="20"/>
                <w:szCs w:val="20"/>
              </w:rPr>
            </w:pPr>
          </w:p>
          <w:p w14:paraId="6FEA988D" w14:textId="77777777" w:rsidR="001744D8" w:rsidRPr="00185786" w:rsidRDefault="001744D8" w:rsidP="00E76E68">
            <w:pPr>
              <w:jc w:val="both"/>
              <w:rPr>
                <w:rFonts w:ascii="Arial" w:hAnsi="Arial" w:cs="Arial"/>
                <w:sz w:val="20"/>
                <w:szCs w:val="20"/>
              </w:rPr>
            </w:pPr>
            <w:r w:rsidRPr="00185786">
              <w:rPr>
                <w:rFonts w:ascii="Arial" w:hAnsi="Arial" w:cs="Arial"/>
                <w:sz w:val="20"/>
                <w:szCs w:val="20"/>
              </w:rPr>
              <w:t>Financial proposal to be submitted separate from Technical proposal.</w:t>
            </w:r>
          </w:p>
          <w:p w14:paraId="15EB3D7B" w14:textId="77777777" w:rsidR="001744D8" w:rsidRPr="00185786" w:rsidRDefault="001744D8" w:rsidP="00E76E68">
            <w:pPr>
              <w:jc w:val="both"/>
              <w:rPr>
                <w:rFonts w:ascii="Arial" w:hAnsi="Arial" w:cs="Arial"/>
                <w:sz w:val="20"/>
                <w:szCs w:val="20"/>
              </w:rPr>
            </w:pPr>
          </w:p>
          <w:p w14:paraId="7CA24CA8" w14:textId="77777777" w:rsidR="001744D8" w:rsidRPr="00185786" w:rsidRDefault="001744D8" w:rsidP="00E76E68">
            <w:pPr>
              <w:jc w:val="both"/>
              <w:rPr>
                <w:rFonts w:ascii="Arial" w:hAnsi="Arial" w:cs="Arial"/>
                <w:b/>
                <w:sz w:val="20"/>
                <w:szCs w:val="20"/>
              </w:rPr>
            </w:pPr>
            <w:r w:rsidRPr="00185786">
              <w:rPr>
                <w:rFonts w:ascii="Arial" w:hAnsi="Arial" w:cs="Arial"/>
                <w:sz w:val="20"/>
                <w:szCs w:val="20"/>
              </w:rPr>
              <w:lastRenderedPageBreak/>
              <w:t>For further information concerning this Terms of Reference, contact: Ms Winifereti Nainoca, Resilience &amp; Sustainable Development Deputy Team Leader, UNDP Pacific Office, Suva. Email: winifereti.nainoca@undp.org</w:t>
            </w:r>
          </w:p>
        </w:tc>
      </w:tr>
    </w:tbl>
    <w:p w14:paraId="00D61B08" w14:textId="77777777" w:rsidR="001744D8" w:rsidRPr="00185786" w:rsidRDefault="001744D8" w:rsidP="001744D8">
      <w:pPr>
        <w:rPr>
          <w:rFonts w:ascii="Arial" w:hAnsi="Arial" w:cs="Arial"/>
          <w:sz w:val="20"/>
          <w:szCs w:val="20"/>
        </w:rPr>
      </w:pPr>
    </w:p>
    <w:p w14:paraId="30D7BF46" w14:textId="77777777" w:rsidR="001744D8" w:rsidRPr="00185786" w:rsidRDefault="001744D8" w:rsidP="001744D8">
      <w:pPr>
        <w:rPr>
          <w:rFonts w:ascii="Arial" w:hAnsi="Arial" w:cs="Arial"/>
          <w:sz w:val="20"/>
          <w:szCs w:val="20"/>
        </w:rPr>
      </w:pPr>
    </w:p>
    <w:p w14:paraId="5FD1B134" w14:textId="77777777" w:rsidR="001744D8" w:rsidRPr="00185786" w:rsidRDefault="001744D8" w:rsidP="001744D8">
      <w:pPr>
        <w:rPr>
          <w:rFonts w:ascii="Arial" w:hAnsi="Arial" w:cs="Arial"/>
          <w:sz w:val="20"/>
          <w:szCs w:val="20"/>
        </w:rPr>
      </w:pPr>
    </w:p>
    <w:p w14:paraId="0A87F5E4" w14:textId="5671EA10" w:rsidR="001744D8" w:rsidRDefault="001744D8">
      <w:pPr>
        <w:rPr>
          <w:rFonts w:ascii="Arial" w:hAnsi="Arial" w:cs="Arial"/>
          <w:b/>
          <w:sz w:val="20"/>
          <w:szCs w:val="20"/>
        </w:rPr>
      </w:pPr>
      <w:r>
        <w:rPr>
          <w:rFonts w:ascii="Arial" w:hAnsi="Arial" w:cs="Arial"/>
          <w:b/>
          <w:sz w:val="20"/>
          <w:szCs w:val="20"/>
        </w:rPr>
        <w:br w:type="page"/>
      </w:r>
    </w:p>
    <w:p w14:paraId="29C3D967" w14:textId="6888F60E" w:rsidR="001744D8" w:rsidRDefault="001744D8" w:rsidP="00E76E68">
      <w:pPr>
        <w:pStyle w:val="ListParagraph"/>
        <w:numPr>
          <w:ilvl w:val="0"/>
          <w:numId w:val="15"/>
        </w:numPr>
        <w:spacing w:line="360" w:lineRule="auto"/>
        <w:ind w:right="960" w:hanging="720"/>
        <w:jc w:val="both"/>
        <w:rPr>
          <w:rFonts w:asciiTheme="minorBidi" w:hAnsiTheme="minorBidi" w:cstheme="minorBidi"/>
          <w:b/>
          <w:sz w:val="20"/>
          <w:szCs w:val="20"/>
          <w:lang w:eastAsia="zh-CN"/>
        </w:rPr>
      </w:pPr>
      <w:r>
        <w:rPr>
          <w:rFonts w:asciiTheme="minorBidi" w:hAnsiTheme="minorBidi" w:cstheme="minorBidi"/>
          <w:b/>
          <w:sz w:val="20"/>
          <w:szCs w:val="20"/>
          <w:lang w:eastAsia="zh-CN"/>
        </w:rPr>
        <w:lastRenderedPageBreak/>
        <w:t>Policy and Legal Specialist Consultant</w:t>
      </w:r>
    </w:p>
    <w:p w14:paraId="6D395B47" w14:textId="77777777" w:rsidR="001744D8" w:rsidRPr="004A3E5B" w:rsidRDefault="001744D8" w:rsidP="001744D8">
      <w:pPr>
        <w:jc w:val="center"/>
        <w:rPr>
          <w:rFonts w:ascii="Arial" w:hAnsi="Arial" w:cs="Arial"/>
          <w:b/>
          <w:sz w:val="20"/>
          <w:szCs w:val="20"/>
          <w:u w:val="single"/>
        </w:rPr>
      </w:pPr>
      <w:r w:rsidRPr="004A3E5B">
        <w:rPr>
          <w:rFonts w:ascii="Arial" w:hAnsi="Arial" w:cs="Arial"/>
          <w:b/>
          <w:sz w:val="20"/>
          <w:szCs w:val="20"/>
          <w:u w:val="single"/>
        </w:rPr>
        <w:t>Terms of Reference</w:t>
      </w:r>
    </w:p>
    <w:p w14:paraId="4C6F9912" w14:textId="77777777" w:rsidR="001744D8" w:rsidRPr="004A3E5B" w:rsidRDefault="001744D8" w:rsidP="001744D8">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4A3E5B" w14:paraId="0D81F651" w14:textId="77777777" w:rsidTr="001744D8">
        <w:tc>
          <w:tcPr>
            <w:tcW w:w="9245" w:type="dxa"/>
            <w:shd w:val="clear" w:color="auto" w:fill="auto"/>
          </w:tcPr>
          <w:p w14:paraId="70501F21" w14:textId="77777777" w:rsidR="001744D8" w:rsidRPr="004A3E5B" w:rsidRDefault="001744D8" w:rsidP="00E76E68">
            <w:pPr>
              <w:jc w:val="both"/>
              <w:rPr>
                <w:rFonts w:ascii="Arial" w:hAnsi="Arial" w:cs="Arial"/>
                <w:b/>
                <w:sz w:val="20"/>
                <w:szCs w:val="20"/>
              </w:rPr>
            </w:pPr>
          </w:p>
          <w:p w14:paraId="4CC71BCA"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 xml:space="preserve">Consultancy Title: </w:t>
            </w:r>
            <w:r w:rsidRPr="004A3E5B">
              <w:rPr>
                <w:rFonts w:ascii="Arial" w:hAnsi="Arial" w:cs="Arial"/>
                <w:sz w:val="20"/>
                <w:szCs w:val="20"/>
              </w:rPr>
              <w:t xml:space="preserve">Kiribati LDCF Policy and Legal Specialist Consultant </w:t>
            </w:r>
          </w:p>
        </w:tc>
      </w:tr>
      <w:tr w:rsidR="001744D8" w:rsidRPr="004A3E5B" w14:paraId="0500409E" w14:textId="77777777" w:rsidTr="001744D8">
        <w:tc>
          <w:tcPr>
            <w:tcW w:w="9245" w:type="dxa"/>
            <w:shd w:val="clear" w:color="auto" w:fill="auto"/>
          </w:tcPr>
          <w:p w14:paraId="4DD34469" w14:textId="77777777" w:rsidR="001744D8" w:rsidRPr="004A3E5B" w:rsidRDefault="001744D8" w:rsidP="00E76E68">
            <w:pPr>
              <w:jc w:val="both"/>
              <w:rPr>
                <w:rFonts w:ascii="Arial" w:hAnsi="Arial" w:cs="Arial"/>
                <w:b/>
                <w:sz w:val="20"/>
                <w:szCs w:val="20"/>
              </w:rPr>
            </w:pPr>
          </w:p>
          <w:p w14:paraId="3CF458D2"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 xml:space="preserve">Project Name: </w:t>
            </w:r>
            <w:r w:rsidRPr="004A3E5B">
              <w:rPr>
                <w:rFonts w:ascii="Arial" w:hAnsi="Arial" w:cs="Arial"/>
                <w:sz w:val="20"/>
                <w:szCs w:val="20"/>
              </w:rPr>
              <w:t>Enhancing “whole of islands” approach to strengthen community resilience to climate and disaster risks in Kiribati</w:t>
            </w:r>
          </w:p>
        </w:tc>
      </w:tr>
      <w:tr w:rsidR="001744D8" w:rsidRPr="004A3E5B" w14:paraId="387995AC" w14:textId="77777777" w:rsidTr="001744D8">
        <w:tc>
          <w:tcPr>
            <w:tcW w:w="9245" w:type="dxa"/>
            <w:shd w:val="clear" w:color="auto" w:fill="auto"/>
          </w:tcPr>
          <w:p w14:paraId="75BB9615"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 xml:space="preserve">Duty Station: </w:t>
            </w:r>
            <w:r w:rsidRPr="004A3E5B">
              <w:rPr>
                <w:rFonts w:ascii="Arial" w:hAnsi="Arial" w:cs="Arial"/>
                <w:sz w:val="20"/>
                <w:szCs w:val="20"/>
              </w:rPr>
              <w:t>Home-based with travel to Kiribati</w:t>
            </w:r>
          </w:p>
        </w:tc>
      </w:tr>
      <w:tr w:rsidR="001744D8" w:rsidRPr="004A3E5B" w14:paraId="1BDC7EED" w14:textId="77777777" w:rsidTr="001744D8">
        <w:tc>
          <w:tcPr>
            <w:tcW w:w="9245" w:type="dxa"/>
            <w:shd w:val="clear" w:color="auto" w:fill="auto"/>
          </w:tcPr>
          <w:p w14:paraId="2B6FACA5" w14:textId="77777777" w:rsidR="001744D8" w:rsidRPr="004A3E5B" w:rsidRDefault="001744D8" w:rsidP="00E76E68">
            <w:pPr>
              <w:jc w:val="both"/>
              <w:rPr>
                <w:rFonts w:ascii="Arial" w:hAnsi="Arial" w:cs="Arial"/>
                <w:b/>
                <w:sz w:val="20"/>
                <w:szCs w:val="20"/>
              </w:rPr>
            </w:pPr>
          </w:p>
          <w:p w14:paraId="763F0284"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Duration of the Contract:</w:t>
            </w:r>
          </w:p>
          <w:p w14:paraId="6A507437" w14:textId="77777777" w:rsidR="001744D8" w:rsidRPr="004A3E5B" w:rsidRDefault="001744D8" w:rsidP="00E76E68">
            <w:pPr>
              <w:numPr>
                <w:ilvl w:val="0"/>
                <w:numId w:val="17"/>
              </w:numPr>
              <w:ind w:left="360"/>
              <w:jc w:val="both"/>
              <w:rPr>
                <w:rFonts w:ascii="Arial" w:hAnsi="Arial" w:cs="Arial"/>
                <w:sz w:val="20"/>
                <w:szCs w:val="20"/>
              </w:rPr>
            </w:pPr>
            <w:r w:rsidRPr="004A3E5B">
              <w:rPr>
                <w:rFonts w:ascii="Arial" w:hAnsi="Arial" w:cs="Arial"/>
                <w:sz w:val="20"/>
                <w:szCs w:val="20"/>
              </w:rPr>
              <w:t xml:space="preserve">Contract period: 4 months </w:t>
            </w:r>
          </w:p>
          <w:p w14:paraId="2B876256" w14:textId="77777777" w:rsidR="001744D8" w:rsidRPr="004A3E5B" w:rsidRDefault="001744D8" w:rsidP="00E76E68">
            <w:pPr>
              <w:numPr>
                <w:ilvl w:val="0"/>
                <w:numId w:val="17"/>
              </w:numPr>
              <w:ind w:left="360"/>
              <w:jc w:val="both"/>
              <w:rPr>
                <w:rFonts w:ascii="Arial" w:hAnsi="Arial" w:cs="Arial"/>
                <w:sz w:val="20"/>
                <w:szCs w:val="20"/>
              </w:rPr>
            </w:pPr>
            <w:r w:rsidRPr="004A3E5B">
              <w:rPr>
                <w:rFonts w:ascii="Arial" w:hAnsi="Arial" w:cs="Arial"/>
                <w:sz w:val="20"/>
                <w:szCs w:val="20"/>
              </w:rPr>
              <w:t>Number of working days: 20 days</w:t>
            </w:r>
          </w:p>
          <w:p w14:paraId="03D4367E" w14:textId="77777777" w:rsidR="001744D8" w:rsidRPr="004A3E5B" w:rsidRDefault="001744D8" w:rsidP="00E76E68">
            <w:pPr>
              <w:numPr>
                <w:ilvl w:val="0"/>
                <w:numId w:val="17"/>
              </w:numPr>
              <w:ind w:left="360"/>
              <w:jc w:val="both"/>
              <w:rPr>
                <w:rFonts w:ascii="Arial" w:hAnsi="Arial" w:cs="Arial"/>
                <w:sz w:val="20"/>
                <w:szCs w:val="20"/>
              </w:rPr>
            </w:pPr>
            <w:r w:rsidRPr="004A3E5B">
              <w:rPr>
                <w:rFonts w:ascii="Arial" w:hAnsi="Arial" w:cs="Arial"/>
                <w:sz w:val="20"/>
                <w:szCs w:val="20"/>
              </w:rPr>
              <w:t>Commencement and ends dates of assignment: 1 August 2017 – 30 November 2018</w:t>
            </w:r>
          </w:p>
          <w:p w14:paraId="7F3B2A8E" w14:textId="77777777" w:rsidR="001744D8" w:rsidRPr="004A3E5B" w:rsidRDefault="001744D8" w:rsidP="00E76E68">
            <w:pPr>
              <w:jc w:val="both"/>
              <w:rPr>
                <w:rFonts w:ascii="Arial" w:hAnsi="Arial" w:cs="Arial"/>
                <w:b/>
                <w:sz w:val="20"/>
                <w:szCs w:val="20"/>
              </w:rPr>
            </w:pPr>
          </w:p>
        </w:tc>
      </w:tr>
    </w:tbl>
    <w:p w14:paraId="74FE0EF4" w14:textId="77777777" w:rsidR="001744D8" w:rsidRPr="004A3E5B" w:rsidRDefault="001744D8" w:rsidP="00E76E6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4A3E5B" w14:paraId="02E6ECE0" w14:textId="77777777" w:rsidTr="001744D8">
        <w:tc>
          <w:tcPr>
            <w:tcW w:w="9245" w:type="dxa"/>
            <w:shd w:val="clear" w:color="auto" w:fill="auto"/>
          </w:tcPr>
          <w:p w14:paraId="5190A412" w14:textId="77777777" w:rsidR="001744D8" w:rsidRPr="004A3E5B" w:rsidRDefault="001744D8" w:rsidP="00E76E68">
            <w:pPr>
              <w:jc w:val="both"/>
              <w:rPr>
                <w:rFonts w:ascii="Arial" w:hAnsi="Arial" w:cs="Arial"/>
                <w:b/>
                <w:bCs/>
                <w:sz w:val="20"/>
                <w:szCs w:val="20"/>
              </w:rPr>
            </w:pPr>
            <w:r w:rsidRPr="004A3E5B">
              <w:rPr>
                <w:rFonts w:ascii="Arial" w:hAnsi="Arial" w:cs="Arial"/>
                <w:b/>
                <w:bCs/>
                <w:sz w:val="20"/>
                <w:szCs w:val="20"/>
              </w:rPr>
              <w:t>Objective</w:t>
            </w:r>
          </w:p>
          <w:p w14:paraId="34F32314"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In designing the Full-Sized Project, UNDP in collaboration with the Government of Kiribati plans to recruit an International Consultant to the Project Development Team “the Team” led by the Project Development Specialist consultant to provide input to the final Project Document and detailed Project Document and related annexes based on UNDP/GEF standards.</w:t>
            </w:r>
          </w:p>
          <w:p w14:paraId="6E957640" w14:textId="77777777" w:rsidR="001744D8" w:rsidRPr="004A3E5B" w:rsidRDefault="001744D8" w:rsidP="00E76E68">
            <w:pPr>
              <w:jc w:val="both"/>
              <w:rPr>
                <w:rFonts w:ascii="Arial" w:hAnsi="Arial" w:cs="Arial"/>
                <w:sz w:val="20"/>
                <w:szCs w:val="20"/>
              </w:rPr>
            </w:pPr>
          </w:p>
          <w:p w14:paraId="76E67A18"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The consultant will work closely with the Government (especially the Office of Te Berentitenti (OB) Kiribati) and other national and local stakeholders.  The consultant will also liaise with the UNDP Fiji Pacific Office and UNDP Bangkok Regional Hub to ensure that UNDP and GEF requirements are met.</w:t>
            </w:r>
          </w:p>
        </w:tc>
      </w:tr>
    </w:tbl>
    <w:p w14:paraId="7019EE1E" w14:textId="77777777" w:rsidR="001744D8" w:rsidRPr="004A3E5B" w:rsidRDefault="001744D8" w:rsidP="00E76E6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4A3E5B" w14:paraId="13B6D2B3" w14:textId="77777777" w:rsidTr="001744D8">
        <w:tc>
          <w:tcPr>
            <w:tcW w:w="9245" w:type="dxa"/>
            <w:shd w:val="clear" w:color="auto" w:fill="auto"/>
          </w:tcPr>
          <w:p w14:paraId="2DD0DD34"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Background</w:t>
            </w:r>
          </w:p>
          <w:p w14:paraId="40C2D873" w14:textId="77777777" w:rsidR="001744D8" w:rsidRPr="004A3E5B" w:rsidRDefault="001744D8" w:rsidP="00E76E68">
            <w:pPr>
              <w:jc w:val="both"/>
              <w:rPr>
                <w:rFonts w:ascii="Arial" w:hAnsi="Arial" w:cs="Arial"/>
                <w:sz w:val="20"/>
                <w:szCs w:val="20"/>
              </w:rPr>
            </w:pPr>
          </w:p>
          <w:p w14:paraId="0DF69556"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 xml:space="preserve">The Global Environment Facility (GEF) recently approved Republic of Kiribati Government’s submission of a Project Identification Form (PIF) for a project entitled Enhancing “whole of islands” approach to strengthen community resilience to climate and disaster risks in Kiribati. An international consultant is being sought to compile a Full-Sized Proposal which will be submitted to the GEF through UNDP.   </w:t>
            </w:r>
          </w:p>
          <w:p w14:paraId="47CBCAC0" w14:textId="77777777" w:rsidR="001744D8" w:rsidRPr="004A3E5B" w:rsidRDefault="001744D8" w:rsidP="00E76E68">
            <w:pPr>
              <w:jc w:val="both"/>
              <w:rPr>
                <w:rFonts w:ascii="Arial" w:hAnsi="Arial" w:cs="Arial"/>
                <w:sz w:val="20"/>
                <w:szCs w:val="20"/>
              </w:rPr>
            </w:pPr>
          </w:p>
          <w:p w14:paraId="702DFEAA"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 xml:space="preserve">Kiribati is home to the world’s most vast and unique ocean territory, with a great diversity of culture, ecosystems, and marine resources.  However, inherent to an atoll nation with limited land area and natural resources, and with a fragile economy of a least developed country, Kiribati is extremely vulnerable to disaster risks and climate change impacts.  Both scientific and local knowledge have shown that climate-related hazards such as salt-water inundation, droughts, plagues, and epidemics are increasing and exacerbating.  Coupled with limited capacities and other non-weather related disasters, these climatic changes make sustainable and inclusive development in Kiribati very challenging, where years of national and community investments can be vanished through catastrophic events.  </w:t>
            </w:r>
          </w:p>
          <w:p w14:paraId="2F8FB493" w14:textId="77777777" w:rsidR="001744D8" w:rsidRPr="004A3E5B" w:rsidRDefault="001744D8" w:rsidP="00E76E68">
            <w:pPr>
              <w:jc w:val="both"/>
              <w:rPr>
                <w:rFonts w:ascii="Arial" w:hAnsi="Arial" w:cs="Arial"/>
                <w:sz w:val="20"/>
                <w:szCs w:val="20"/>
              </w:rPr>
            </w:pPr>
          </w:p>
          <w:p w14:paraId="370F25C6"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In light of the serious climate change-related challenges, the Government of Kiribati is embarking on the Joint Implementation Plan for Climate Change and Disaster Risk Management (KJIP), 2014-2023.  Through KJIP, Kiribati envisions a medium to long-term solution to increase its resilience through sustainable climate change adaptation and disaster risk reduction using a whole of country approach.</w:t>
            </w:r>
          </w:p>
          <w:p w14:paraId="5B28E383" w14:textId="77777777" w:rsidR="001744D8" w:rsidRPr="004A3E5B" w:rsidRDefault="001744D8" w:rsidP="00E76E68">
            <w:pPr>
              <w:jc w:val="both"/>
              <w:rPr>
                <w:rFonts w:ascii="Arial" w:hAnsi="Arial" w:cs="Arial"/>
                <w:sz w:val="20"/>
                <w:szCs w:val="20"/>
              </w:rPr>
            </w:pPr>
          </w:p>
          <w:p w14:paraId="4AACF67A"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The proposed project in the Project Identification Form (PIF) will enable the Government of Kiribati to strengthen resilience to CC and DR at national, island and community levels, utilizing the national whole-of-island and whole-of-country approaches promoted through their development strategies.  By doing so, the project aims to address the urgent and immediate adaptation priorities under NAPA, initiate the implementation of KJIP, and kick-start the medium to long-term National Adaptation Plan (NAP) process to ensure that the development efforts under KDP are durable and sustainable to future climate and disaster risks.</w:t>
            </w:r>
          </w:p>
          <w:p w14:paraId="687870A6" w14:textId="77777777" w:rsidR="001744D8" w:rsidRPr="004A3E5B" w:rsidRDefault="001744D8" w:rsidP="00E76E68">
            <w:pPr>
              <w:ind w:left="720"/>
              <w:jc w:val="both"/>
              <w:rPr>
                <w:rFonts w:ascii="Arial" w:hAnsi="Arial" w:cs="Arial"/>
                <w:sz w:val="20"/>
                <w:szCs w:val="20"/>
              </w:rPr>
            </w:pPr>
          </w:p>
          <w:p w14:paraId="6F867156"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The project consists of three components namely; 1. Strengthening National and sectoral policies’ through enhnaced institutions and knowledge; 2. Island level climate change resilient planning and institutional capacity development; 3. Adaptation measures for Whole of Island implementation of water, food security and infrastructure.</w:t>
            </w:r>
          </w:p>
        </w:tc>
      </w:tr>
    </w:tbl>
    <w:p w14:paraId="67BDEA93" w14:textId="77777777" w:rsidR="001744D8" w:rsidRPr="004A3E5B" w:rsidRDefault="001744D8" w:rsidP="00E76E6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4A3E5B" w14:paraId="69338564" w14:textId="77777777" w:rsidTr="001744D8">
        <w:tc>
          <w:tcPr>
            <w:tcW w:w="9245" w:type="dxa"/>
            <w:shd w:val="clear" w:color="auto" w:fill="auto"/>
          </w:tcPr>
          <w:p w14:paraId="7BDD0987" w14:textId="77777777" w:rsidR="001744D8" w:rsidRPr="004A3E5B" w:rsidRDefault="001744D8" w:rsidP="00E76E68">
            <w:pPr>
              <w:numPr>
                <w:ilvl w:val="0"/>
                <w:numId w:val="30"/>
              </w:numPr>
              <w:autoSpaceDE w:val="0"/>
              <w:autoSpaceDN w:val="0"/>
              <w:adjustRightInd w:val="0"/>
              <w:ind w:left="360"/>
              <w:contextualSpacing/>
              <w:jc w:val="both"/>
              <w:rPr>
                <w:rFonts w:ascii="Arial" w:eastAsia="Calibri" w:hAnsi="Arial" w:cs="Arial"/>
                <w:b/>
                <w:caps/>
                <w:color w:val="0070C0"/>
                <w:sz w:val="20"/>
                <w:szCs w:val="20"/>
              </w:rPr>
            </w:pPr>
            <w:r w:rsidRPr="004A3E5B">
              <w:rPr>
                <w:rFonts w:ascii="Arial" w:eastAsia="Calibri" w:hAnsi="Arial" w:cs="Arial"/>
                <w:b/>
                <w:caps/>
                <w:color w:val="0070C0"/>
                <w:sz w:val="20"/>
                <w:szCs w:val="20"/>
              </w:rPr>
              <w:t>Key Results Expected</w:t>
            </w:r>
          </w:p>
          <w:p w14:paraId="69C3711C" w14:textId="77777777" w:rsidR="001744D8" w:rsidRPr="004A3E5B" w:rsidRDefault="001744D8" w:rsidP="00E76E68">
            <w:pPr>
              <w:contextualSpacing/>
              <w:jc w:val="both"/>
              <w:rPr>
                <w:rFonts w:ascii="Arial" w:hAnsi="Arial" w:cs="Arial"/>
                <w:sz w:val="20"/>
                <w:szCs w:val="20"/>
              </w:rPr>
            </w:pPr>
          </w:p>
          <w:p w14:paraId="09D71CC3" w14:textId="77777777" w:rsidR="001744D8" w:rsidRPr="004A3E5B" w:rsidRDefault="001744D8" w:rsidP="00E76E68">
            <w:pPr>
              <w:contextualSpacing/>
              <w:jc w:val="both"/>
              <w:rPr>
                <w:rFonts w:ascii="Arial" w:hAnsi="Arial" w:cs="Arial"/>
                <w:sz w:val="20"/>
                <w:szCs w:val="20"/>
              </w:rPr>
            </w:pPr>
            <w:r w:rsidRPr="004A3E5B">
              <w:rPr>
                <w:rFonts w:ascii="Arial" w:hAnsi="Arial" w:cs="Arial"/>
                <w:sz w:val="20"/>
                <w:szCs w:val="20"/>
              </w:rPr>
              <w:t xml:space="preserve">The key results expected from the Project Development Specialist remain as below. </w:t>
            </w:r>
          </w:p>
          <w:p w14:paraId="1C77134C" w14:textId="77777777" w:rsidR="001744D8" w:rsidRPr="004A3E5B" w:rsidRDefault="001744D8" w:rsidP="00E76E68">
            <w:pPr>
              <w:jc w:val="both"/>
              <w:rPr>
                <w:rFonts w:ascii="Arial" w:hAnsi="Arial" w:cs="Arial"/>
                <w:sz w:val="20"/>
                <w:szCs w:val="20"/>
              </w:rPr>
            </w:pPr>
          </w:p>
          <w:p w14:paraId="1F2C15C4" w14:textId="77777777" w:rsidR="001744D8" w:rsidRPr="004A3E5B" w:rsidRDefault="001744D8" w:rsidP="00E76E68">
            <w:pPr>
              <w:pStyle w:val="ListParagraph"/>
              <w:numPr>
                <w:ilvl w:val="0"/>
                <w:numId w:val="46"/>
              </w:numPr>
              <w:spacing w:after="120"/>
              <w:contextualSpacing/>
              <w:jc w:val="both"/>
              <w:rPr>
                <w:rFonts w:ascii="Arial" w:hAnsi="Arial" w:cs="Arial"/>
                <w:sz w:val="20"/>
                <w:szCs w:val="20"/>
              </w:rPr>
            </w:pPr>
            <w:r w:rsidRPr="004A3E5B">
              <w:rPr>
                <w:rFonts w:ascii="Arial" w:hAnsi="Arial" w:cs="Arial"/>
                <w:i/>
                <w:sz w:val="20"/>
                <w:szCs w:val="20"/>
              </w:rPr>
              <w:t>Undertake a review and gap analysis of existing policies, legislations and frameworks relevant to coastal ecosystem management in Kiribati</w:t>
            </w:r>
            <w:r w:rsidRPr="004A3E5B">
              <w:rPr>
                <w:rFonts w:ascii="Arial" w:hAnsi="Arial" w:cs="Arial"/>
                <w:sz w:val="20"/>
                <w:szCs w:val="20"/>
              </w:rPr>
              <w:t>, including and not limited to fisheries, physical planning, land use, pollution, marine protection, maritime boundaries, forestry, MPAs, local area development, penalties, financing mechanisms, etc. The intent of this assessment is to identify and strengthen capacity and tools (policies and legislation) that support an integrated ecosystem based adaptation that addresses climate change and disaster risk management into national and sectoral planning processes</w:t>
            </w:r>
          </w:p>
          <w:p w14:paraId="794BBACB" w14:textId="77777777" w:rsidR="001744D8" w:rsidRPr="004A3E5B" w:rsidRDefault="001744D8" w:rsidP="00E76E68">
            <w:pPr>
              <w:pStyle w:val="ListParagraph"/>
              <w:numPr>
                <w:ilvl w:val="0"/>
                <w:numId w:val="46"/>
              </w:numPr>
              <w:spacing w:after="120"/>
              <w:contextualSpacing/>
              <w:jc w:val="both"/>
              <w:rPr>
                <w:rFonts w:ascii="Arial" w:hAnsi="Arial" w:cs="Arial"/>
                <w:sz w:val="20"/>
                <w:szCs w:val="20"/>
              </w:rPr>
            </w:pPr>
            <w:r w:rsidRPr="004A3E5B">
              <w:rPr>
                <w:rFonts w:ascii="Arial" w:hAnsi="Arial" w:cs="Arial"/>
                <w:i/>
                <w:sz w:val="20"/>
                <w:szCs w:val="20"/>
              </w:rPr>
              <w:t>Review existing national planning and budgetary decision making processes</w:t>
            </w:r>
            <w:r w:rsidRPr="004A3E5B">
              <w:rPr>
                <w:rFonts w:ascii="Arial" w:hAnsi="Arial" w:cs="Arial"/>
                <w:sz w:val="20"/>
                <w:szCs w:val="20"/>
              </w:rPr>
              <w:t xml:space="preserve"> to identify existing gaps and make recommendations to incorporate climate change adaption and disaster risk management in planning and budgeting processes</w:t>
            </w:r>
          </w:p>
          <w:p w14:paraId="6949FF98" w14:textId="77777777" w:rsidR="001744D8" w:rsidRPr="004A3E5B" w:rsidRDefault="001744D8" w:rsidP="00E76E68">
            <w:pPr>
              <w:pStyle w:val="BodyText"/>
              <w:numPr>
                <w:ilvl w:val="0"/>
                <w:numId w:val="46"/>
              </w:numPr>
              <w:spacing w:after="120" w:line="240" w:lineRule="auto"/>
              <w:rPr>
                <w:rFonts w:cs="Arial"/>
                <w:i/>
              </w:rPr>
            </w:pPr>
            <w:r w:rsidRPr="004A3E5B">
              <w:rPr>
                <w:rFonts w:cs="Arial"/>
              </w:rPr>
              <w:t xml:space="preserve">Review existing monitoring systems and make recommendations for a suitable and effective mechanism for iterative monitoring, reporting and verification of implementation of mainstreamed adaptation actions.  This is particularly relevant to ensure that policies and plans for mainstreaming adaptation being implemented by sectoral agencies represent the optimal path to achieve the country’s climate change management vision as well as ensuring compliance with the international obligations, and incorporation of gender concerns </w:t>
            </w:r>
          </w:p>
          <w:p w14:paraId="56DF622E" w14:textId="77777777" w:rsidR="001744D8" w:rsidRPr="004A3E5B" w:rsidRDefault="001744D8" w:rsidP="00E76E68">
            <w:pPr>
              <w:pStyle w:val="ListParagraph"/>
              <w:numPr>
                <w:ilvl w:val="0"/>
                <w:numId w:val="46"/>
              </w:numPr>
              <w:spacing w:after="120"/>
              <w:contextualSpacing/>
              <w:jc w:val="both"/>
              <w:rPr>
                <w:rFonts w:ascii="Arial" w:hAnsi="Arial" w:cs="Arial"/>
                <w:sz w:val="20"/>
                <w:szCs w:val="20"/>
              </w:rPr>
            </w:pPr>
            <w:r w:rsidRPr="004A3E5B">
              <w:rPr>
                <w:rFonts w:ascii="Arial" w:hAnsi="Arial" w:cs="Arial"/>
                <w:i/>
                <w:sz w:val="20"/>
                <w:szCs w:val="20"/>
              </w:rPr>
              <w:t xml:space="preserve">In order to build the evidence base for robust decision making, the consultant should </w:t>
            </w:r>
            <w:r w:rsidRPr="004A3E5B">
              <w:rPr>
                <w:rFonts w:ascii="Arial" w:hAnsi="Arial" w:cs="Arial"/>
                <w:sz w:val="20"/>
                <w:szCs w:val="20"/>
              </w:rPr>
              <w:t>cover the following tasks: (i) review of adaptation research and its relevance; knowledge and practice in key sectors specific to Kiribati; (ii) in terms of key sectors mapping linkages between direct and indirect climate change impacts, consequences for the specific sectors and across other sectors (e.g. human health, community well-being, food security, etc.) and the adaptation responses and implementation actions; (iii) identification of approaches to ensure how adaptation research and practice lessons and recommendations may be replicated and better implemented; (vi) providing information to inform adaptation policy, investment and decision-making; and (vii) identification of critical information gaps, barriers, and research and practice opportunities as a basis for future planning of investments to develop and implement adaptation policy</w:t>
            </w:r>
          </w:p>
          <w:p w14:paraId="52C65122" w14:textId="77777777" w:rsidR="001744D8" w:rsidRPr="004A3E5B" w:rsidRDefault="001744D8" w:rsidP="00E76E68">
            <w:pPr>
              <w:jc w:val="both"/>
              <w:rPr>
                <w:rFonts w:ascii="Arial" w:hAnsi="Arial" w:cs="Arial"/>
                <w:b/>
                <w:sz w:val="20"/>
                <w:szCs w:val="20"/>
              </w:rPr>
            </w:pPr>
          </w:p>
          <w:p w14:paraId="1D2357B3"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Scope of work/Expected Output</w:t>
            </w:r>
          </w:p>
          <w:p w14:paraId="6FE83967"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The consultant will produce the following deliverables to UNDP:</w:t>
            </w:r>
          </w:p>
          <w:p w14:paraId="3AEF1A48" w14:textId="77777777" w:rsidR="001744D8" w:rsidRPr="004A3E5B" w:rsidRDefault="001744D8" w:rsidP="00E76E68">
            <w:pPr>
              <w:jc w:val="both"/>
              <w:rPr>
                <w:rFonts w:ascii="Arial" w:hAnsi="Arial" w:cs="Arial"/>
                <w:sz w:val="20"/>
                <w:szCs w:val="20"/>
              </w:rPr>
            </w:pPr>
          </w:p>
          <w:p w14:paraId="01D00B5C" w14:textId="77777777" w:rsidR="001744D8" w:rsidRPr="004A3E5B" w:rsidRDefault="001744D8" w:rsidP="00E76E68">
            <w:pPr>
              <w:ind w:left="720"/>
              <w:jc w:val="both"/>
              <w:rPr>
                <w:rFonts w:ascii="Arial" w:hAnsi="Arial" w:cs="Arial"/>
                <w:b/>
                <w:sz w:val="20"/>
                <w:szCs w:val="20"/>
              </w:rPr>
            </w:pPr>
            <w:r w:rsidRPr="004A3E5B">
              <w:rPr>
                <w:rFonts w:ascii="Arial" w:hAnsi="Arial" w:cs="Arial"/>
                <w:b/>
                <w:sz w:val="20"/>
                <w:szCs w:val="20"/>
              </w:rPr>
              <w:t>Deliverable 1:</w:t>
            </w:r>
          </w:p>
          <w:p w14:paraId="25507BAD" w14:textId="77777777" w:rsidR="001744D8" w:rsidRPr="004A3E5B" w:rsidRDefault="001744D8" w:rsidP="00E76E68">
            <w:pPr>
              <w:numPr>
                <w:ilvl w:val="1"/>
                <w:numId w:val="29"/>
              </w:numPr>
              <w:ind w:left="709" w:hanging="425"/>
              <w:jc w:val="both"/>
              <w:rPr>
                <w:rFonts w:ascii="Arial" w:hAnsi="Arial" w:cs="Arial"/>
                <w:sz w:val="20"/>
                <w:szCs w:val="20"/>
              </w:rPr>
            </w:pPr>
            <w:r w:rsidRPr="004A3E5B">
              <w:rPr>
                <w:rFonts w:ascii="Arial" w:hAnsi="Arial" w:cs="Arial"/>
                <w:sz w:val="20"/>
                <w:szCs w:val="20"/>
              </w:rPr>
              <w:t>Submission of work plan for the duration of the consultancy</w:t>
            </w:r>
          </w:p>
          <w:p w14:paraId="1BA5589F" w14:textId="77777777" w:rsidR="001744D8" w:rsidRPr="004A3E5B" w:rsidRDefault="001744D8" w:rsidP="00E76E68">
            <w:pPr>
              <w:ind w:left="720"/>
              <w:jc w:val="both"/>
              <w:rPr>
                <w:rFonts w:ascii="Arial" w:hAnsi="Arial" w:cs="Arial"/>
                <w:b/>
                <w:sz w:val="20"/>
                <w:szCs w:val="20"/>
              </w:rPr>
            </w:pPr>
          </w:p>
          <w:p w14:paraId="31457BCB" w14:textId="77777777" w:rsidR="001744D8" w:rsidRPr="004A3E5B" w:rsidRDefault="001744D8" w:rsidP="00E76E68">
            <w:pPr>
              <w:ind w:left="720"/>
              <w:jc w:val="both"/>
              <w:rPr>
                <w:rFonts w:ascii="Arial" w:hAnsi="Arial" w:cs="Arial"/>
                <w:b/>
                <w:sz w:val="20"/>
                <w:szCs w:val="20"/>
              </w:rPr>
            </w:pPr>
            <w:r w:rsidRPr="004A3E5B">
              <w:rPr>
                <w:rFonts w:ascii="Arial" w:hAnsi="Arial" w:cs="Arial"/>
                <w:b/>
                <w:sz w:val="20"/>
                <w:szCs w:val="20"/>
              </w:rPr>
              <w:t>Deliverable 2:</w:t>
            </w:r>
          </w:p>
          <w:p w14:paraId="51AADEC8" w14:textId="77777777" w:rsidR="001744D8" w:rsidRPr="004A3E5B" w:rsidRDefault="001744D8" w:rsidP="00E76E68">
            <w:pPr>
              <w:numPr>
                <w:ilvl w:val="1"/>
                <w:numId w:val="47"/>
              </w:numPr>
              <w:ind w:left="709" w:hanging="425"/>
              <w:jc w:val="both"/>
              <w:rPr>
                <w:rFonts w:ascii="Arial" w:hAnsi="Arial" w:cs="Arial"/>
                <w:sz w:val="20"/>
                <w:szCs w:val="20"/>
              </w:rPr>
            </w:pPr>
            <w:r w:rsidRPr="004A3E5B">
              <w:rPr>
                <w:rFonts w:ascii="Arial" w:hAnsi="Arial" w:cs="Arial"/>
                <w:sz w:val="20"/>
                <w:szCs w:val="20"/>
              </w:rPr>
              <w:t xml:space="preserve">Report on the review and gap analysis of existing policies, legislations and frameworks relevant to coastal ecosystem management in Kiribati </w:t>
            </w:r>
          </w:p>
          <w:p w14:paraId="233175CD" w14:textId="77777777" w:rsidR="001744D8" w:rsidRPr="004A3E5B" w:rsidRDefault="001744D8" w:rsidP="00E76E68">
            <w:pPr>
              <w:numPr>
                <w:ilvl w:val="1"/>
                <w:numId w:val="47"/>
              </w:numPr>
              <w:ind w:left="709" w:hanging="425"/>
              <w:jc w:val="both"/>
              <w:rPr>
                <w:rFonts w:ascii="Arial" w:hAnsi="Arial" w:cs="Arial"/>
                <w:iCs/>
                <w:sz w:val="20"/>
                <w:szCs w:val="20"/>
              </w:rPr>
            </w:pPr>
            <w:r w:rsidRPr="004A3E5B">
              <w:rPr>
                <w:rFonts w:ascii="Arial" w:hAnsi="Arial" w:cs="Arial"/>
                <w:iCs/>
                <w:sz w:val="20"/>
                <w:szCs w:val="20"/>
              </w:rPr>
              <w:t>Review of existing national planning and budgetary decision making processes</w:t>
            </w:r>
          </w:p>
          <w:p w14:paraId="3B80F677" w14:textId="77777777" w:rsidR="001744D8" w:rsidRPr="004A3E5B" w:rsidRDefault="001744D8" w:rsidP="00E76E68">
            <w:pPr>
              <w:ind w:left="284"/>
              <w:jc w:val="both"/>
              <w:rPr>
                <w:rFonts w:ascii="Arial" w:hAnsi="Arial" w:cs="Arial"/>
                <w:iCs/>
                <w:sz w:val="20"/>
                <w:szCs w:val="20"/>
              </w:rPr>
            </w:pPr>
          </w:p>
          <w:p w14:paraId="5D7C0786" w14:textId="77777777" w:rsidR="001744D8" w:rsidRPr="004A3E5B" w:rsidRDefault="001744D8" w:rsidP="00E76E68">
            <w:pPr>
              <w:ind w:left="720"/>
              <w:jc w:val="both"/>
              <w:rPr>
                <w:rFonts w:ascii="Arial" w:hAnsi="Arial" w:cs="Arial"/>
                <w:b/>
                <w:sz w:val="20"/>
                <w:szCs w:val="20"/>
              </w:rPr>
            </w:pPr>
            <w:r w:rsidRPr="004A3E5B">
              <w:rPr>
                <w:rFonts w:ascii="Arial" w:hAnsi="Arial" w:cs="Arial"/>
                <w:b/>
                <w:sz w:val="20"/>
                <w:szCs w:val="20"/>
              </w:rPr>
              <w:t>Deliverable 3:</w:t>
            </w:r>
          </w:p>
          <w:p w14:paraId="7A3986C7" w14:textId="77777777" w:rsidR="001744D8" w:rsidRPr="004A3E5B" w:rsidRDefault="001744D8" w:rsidP="00E76E68">
            <w:pPr>
              <w:numPr>
                <w:ilvl w:val="1"/>
                <w:numId w:val="20"/>
              </w:numPr>
              <w:jc w:val="both"/>
              <w:rPr>
                <w:rFonts w:ascii="Arial" w:hAnsi="Arial" w:cs="Arial"/>
                <w:sz w:val="20"/>
                <w:szCs w:val="20"/>
              </w:rPr>
            </w:pPr>
            <w:r w:rsidRPr="004A3E5B">
              <w:rPr>
                <w:rFonts w:ascii="Arial" w:hAnsi="Arial" w:cs="Arial"/>
                <w:sz w:val="20"/>
                <w:szCs w:val="20"/>
              </w:rPr>
              <w:t>First Draft of the Project Document draft annexes, CEO Endorsement Request, SESP and AMAT,</w:t>
            </w:r>
          </w:p>
          <w:p w14:paraId="0BF47E1A" w14:textId="77777777" w:rsidR="001744D8" w:rsidRPr="004A3E5B" w:rsidRDefault="001744D8" w:rsidP="00E76E68">
            <w:pPr>
              <w:jc w:val="both"/>
              <w:rPr>
                <w:rFonts w:ascii="Arial" w:hAnsi="Arial" w:cs="Arial"/>
                <w:sz w:val="20"/>
                <w:szCs w:val="20"/>
              </w:rPr>
            </w:pPr>
          </w:p>
          <w:p w14:paraId="3D965E06" w14:textId="77777777" w:rsidR="001744D8" w:rsidRPr="004A3E5B" w:rsidRDefault="001744D8" w:rsidP="00E76E6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813"/>
              <w:gridCol w:w="1900"/>
              <w:gridCol w:w="1829"/>
            </w:tblGrid>
            <w:tr w:rsidR="001744D8" w:rsidRPr="004A3E5B" w14:paraId="5AE4029C" w14:textId="77777777" w:rsidTr="001744D8">
              <w:tc>
                <w:tcPr>
                  <w:tcW w:w="477" w:type="dxa"/>
                  <w:shd w:val="clear" w:color="auto" w:fill="000000"/>
                </w:tcPr>
                <w:p w14:paraId="4CA1D6F5" w14:textId="77777777" w:rsidR="001744D8" w:rsidRPr="004A3E5B" w:rsidRDefault="001744D8" w:rsidP="00E76E68">
                  <w:pPr>
                    <w:jc w:val="both"/>
                    <w:rPr>
                      <w:rFonts w:ascii="Arial" w:hAnsi="Arial" w:cs="Arial"/>
                      <w:b/>
                      <w:bCs/>
                      <w:color w:val="FFFFFF"/>
                      <w:sz w:val="20"/>
                      <w:szCs w:val="20"/>
                      <w:lang w:val="en-GB"/>
                    </w:rPr>
                  </w:pPr>
                </w:p>
              </w:tc>
              <w:tc>
                <w:tcPr>
                  <w:tcW w:w="4813" w:type="dxa"/>
                  <w:shd w:val="clear" w:color="auto" w:fill="000000"/>
                </w:tcPr>
                <w:p w14:paraId="77C0597B" w14:textId="77777777" w:rsidR="001744D8" w:rsidRPr="004A3E5B" w:rsidRDefault="001744D8" w:rsidP="00E76E68">
                  <w:pPr>
                    <w:jc w:val="both"/>
                    <w:rPr>
                      <w:rFonts w:ascii="Arial" w:hAnsi="Arial" w:cs="Arial"/>
                      <w:b/>
                      <w:bCs/>
                      <w:color w:val="FFFFFF"/>
                      <w:sz w:val="20"/>
                      <w:szCs w:val="20"/>
                      <w:lang w:val="en-GB"/>
                    </w:rPr>
                  </w:pPr>
                  <w:r w:rsidRPr="004A3E5B">
                    <w:rPr>
                      <w:rFonts w:ascii="Arial" w:hAnsi="Arial" w:cs="Arial"/>
                      <w:b/>
                      <w:bCs/>
                      <w:color w:val="FFFFFF"/>
                      <w:sz w:val="20"/>
                      <w:szCs w:val="20"/>
                      <w:lang w:val="en-GB"/>
                    </w:rPr>
                    <w:t>Deliverables</w:t>
                  </w:r>
                </w:p>
              </w:tc>
              <w:tc>
                <w:tcPr>
                  <w:tcW w:w="1900" w:type="dxa"/>
                  <w:shd w:val="clear" w:color="auto" w:fill="000000"/>
                </w:tcPr>
                <w:p w14:paraId="2935B3C7" w14:textId="77777777" w:rsidR="001744D8" w:rsidRPr="004A3E5B" w:rsidRDefault="001744D8" w:rsidP="00E76E68">
                  <w:pPr>
                    <w:jc w:val="both"/>
                    <w:rPr>
                      <w:rFonts w:ascii="Arial" w:hAnsi="Arial" w:cs="Arial"/>
                      <w:b/>
                      <w:bCs/>
                      <w:color w:val="FFFFFF"/>
                      <w:sz w:val="20"/>
                      <w:szCs w:val="20"/>
                      <w:lang w:val="en-GB"/>
                    </w:rPr>
                  </w:pPr>
                  <w:r w:rsidRPr="004A3E5B">
                    <w:rPr>
                      <w:rFonts w:ascii="Arial" w:hAnsi="Arial" w:cs="Arial"/>
                      <w:b/>
                      <w:bCs/>
                      <w:color w:val="FFFFFF"/>
                      <w:sz w:val="20"/>
                      <w:szCs w:val="20"/>
                      <w:lang w:val="en-GB"/>
                    </w:rPr>
                    <w:t>Time Frame</w:t>
                  </w:r>
                </w:p>
              </w:tc>
              <w:tc>
                <w:tcPr>
                  <w:tcW w:w="1829" w:type="dxa"/>
                  <w:shd w:val="clear" w:color="auto" w:fill="000000"/>
                </w:tcPr>
                <w:p w14:paraId="0C3EA8F2" w14:textId="77777777" w:rsidR="001744D8" w:rsidRPr="004A3E5B" w:rsidRDefault="001744D8" w:rsidP="00E76E68">
                  <w:pPr>
                    <w:jc w:val="both"/>
                    <w:rPr>
                      <w:rFonts w:ascii="Arial" w:hAnsi="Arial" w:cs="Arial"/>
                      <w:b/>
                      <w:bCs/>
                      <w:color w:val="FFFFFF"/>
                      <w:sz w:val="20"/>
                      <w:szCs w:val="20"/>
                      <w:lang w:val="en-GB"/>
                    </w:rPr>
                  </w:pPr>
                  <w:r w:rsidRPr="004A3E5B">
                    <w:rPr>
                      <w:rFonts w:ascii="Arial" w:hAnsi="Arial" w:cs="Arial"/>
                      <w:b/>
                      <w:bCs/>
                      <w:color w:val="FFFFFF"/>
                      <w:sz w:val="20"/>
                      <w:szCs w:val="20"/>
                      <w:lang w:val="en-GB"/>
                    </w:rPr>
                    <w:t>Percentage of Payment</w:t>
                  </w:r>
                </w:p>
              </w:tc>
            </w:tr>
            <w:tr w:rsidR="001744D8" w:rsidRPr="004A3E5B" w14:paraId="570E3F65" w14:textId="77777777" w:rsidTr="001744D8">
              <w:tc>
                <w:tcPr>
                  <w:tcW w:w="477" w:type="dxa"/>
                  <w:shd w:val="clear" w:color="auto" w:fill="auto"/>
                </w:tcPr>
                <w:p w14:paraId="78450B70" w14:textId="77777777" w:rsidR="001744D8" w:rsidRPr="004A3E5B" w:rsidRDefault="001744D8" w:rsidP="00E76E68">
                  <w:pPr>
                    <w:jc w:val="both"/>
                    <w:rPr>
                      <w:rFonts w:ascii="Arial" w:hAnsi="Arial" w:cs="Arial"/>
                      <w:sz w:val="20"/>
                      <w:szCs w:val="20"/>
                      <w:lang w:val="en-GB"/>
                    </w:rPr>
                  </w:pPr>
                  <w:r w:rsidRPr="004A3E5B">
                    <w:rPr>
                      <w:rFonts w:ascii="Arial" w:hAnsi="Arial" w:cs="Arial"/>
                      <w:sz w:val="20"/>
                      <w:szCs w:val="20"/>
                      <w:lang w:val="en-GB"/>
                    </w:rPr>
                    <w:t>1</w:t>
                  </w:r>
                </w:p>
              </w:tc>
              <w:tc>
                <w:tcPr>
                  <w:tcW w:w="4813" w:type="dxa"/>
                  <w:shd w:val="clear" w:color="auto" w:fill="auto"/>
                </w:tcPr>
                <w:p w14:paraId="0BD4AFB1" w14:textId="77777777" w:rsidR="001744D8" w:rsidRPr="004A3E5B" w:rsidRDefault="001744D8" w:rsidP="00E76E68">
                  <w:pPr>
                    <w:numPr>
                      <w:ilvl w:val="0"/>
                      <w:numId w:val="28"/>
                    </w:numPr>
                    <w:jc w:val="both"/>
                    <w:rPr>
                      <w:rFonts w:ascii="Arial" w:hAnsi="Arial" w:cs="Arial"/>
                      <w:sz w:val="20"/>
                      <w:szCs w:val="20"/>
                    </w:rPr>
                  </w:pPr>
                  <w:r w:rsidRPr="004A3E5B">
                    <w:rPr>
                      <w:rFonts w:ascii="Arial" w:hAnsi="Arial" w:cs="Arial"/>
                      <w:sz w:val="20"/>
                      <w:szCs w:val="20"/>
                    </w:rPr>
                    <w:t>15% of the maximum payable Consultancy Fee [Professional Service] will be paid immediately following signing of contract and the acceptance of a work plan by 15</w:t>
                  </w:r>
                  <w:r w:rsidRPr="004A3E5B">
                    <w:rPr>
                      <w:rFonts w:ascii="Arial" w:hAnsi="Arial" w:cs="Arial"/>
                      <w:sz w:val="20"/>
                      <w:szCs w:val="20"/>
                      <w:vertAlign w:val="superscript"/>
                    </w:rPr>
                    <w:t>th</w:t>
                  </w:r>
                  <w:r w:rsidRPr="004A3E5B">
                    <w:rPr>
                      <w:rFonts w:ascii="Arial" w:hAnsi="Arial" w:cs="Arial"/>
                      <w:sz w:val="20"/>
                      <w:szCs w:val="20"/>
                    </w:rPr>
                    <w:t xml:space="preserve"> August, 2017;</w:t>
                  </w:r>
                </w:p>
                <w:p w14:paraId="7964D145" w14:textId="77777777" w:rsidR="001744D8" w:rsidRPr="004A3E5B" w:rsidRDefault="001744D8" w:rsidP="00E76E68">
                  <w:pPr>
                    <w:jc w:val="both"/>
                    <w:rPr>
                      <w:rFonts w:ascii="Arial" w:hAnsi="Arial" w:cs="Arial"/>
                      <w:sz w:val="20"/>
                      <w:szCs w:val="20"/>
                      <w:lang w:val="en-GB"/>
                    </w:rPr>
                  </w:pPr>
                </w:p>
              </w:tc>
              <w:tc>
                <w:tcPr>
                  <w:tcW w:w="1900" w:type="dxa"/>
                  <w:shd w:val="clear" w:color="auto" w:fill="auto"/>
                </w:tcPr>
                <w:p w14:paraId="2BBD3835" w14:textId="77777777" w:rsidR="001744D8" w:rsidRPr="004A3E5B" w:rsidRDefault="001744D8" w:rsidP="00E76E68">
                  <w:pPr>
                    <w:jc w:val="both"/>
                    <w:rPr>
                      <w:rFonts w:ascii="Arial" w:hAnsi="Arial" w:cs="Arial"/>
                      <w:sz w:val="20"/>
                      <w:szCs w:val="20"/>
                      <w:lang w:val="en-GB"/>
                    </w:rPr>
                  </w:pPr>
                  <w:r w:rsidRPr="004A3E5B">
                    <w:rPr>
                      <w:rFonts w:ascii="Arial" w:hAnsi="Arial" w:cs="Arial"/>
                      <w:sz w:val="20"/>
                      <w:szCs w:val="20"/>
                      <w:lang w:val="en-GB"/>
                    </w:rPr>
                    <w:t>Week 1</w:t>
                  </w:r>
                </w:p>
              </w:tc>
              <w:tc>
                <w:tcPr>
                  <w:tcW w:w="1829" w:type="dxa"/>
                  <w:shd w:val="clear" w:color="auto" w:fill="auto"/>
                </w:tcPr>
                <w:p w14:paraId="152211B6" w14:textId="77777777" w:rsidR="001744D8" w:rsidRPr="004A3E5B" w:rsidRDefault="001744D8" w:rsidP="00E76E68">
                  <w:pPr>
                    <w:jc w:val="both"/>
                    <w:rPr>
                      <w:rFonts w:ascii="Arial" w:hAnsi="Arial" w:cs="Arial"/>
                      <w:sz w:val="20"/>
                      <w:szCs w:val="20"/>
                      <w:lang w:val="en-GB"/>
                    </w:rPr>
                  </w:pPr>
                  <w:r w:rsidRPr="004A3E5B">
                    <w:rPr>
                      <w:rFonts w:ascii="Arial" w:hAnsi="Arial" w:cs="Arial"/>
                      <w:sz w:val="20"/>
                      <w:szCs w:val="20"/>
                      <w:lang w:val="en-GB"/>
                    </w:rPr>
                    <w:t>15%</w:t>
                  </w:r>
                </w:p>
              </w:tc>
            </w:tr>
            <w:tr w:rsidR="001744D8" w:rsidRPr="004A3E5B" w14:paraId="6AA32A1A" w14:textId="77777777" w:rsidTr="001744D8">
              <w:tc>
                <w:tcPr>
                  <w:tcW w:w="477" w:type="dxa"/>
                  <w:shd w:val="clear" w:color="auto" w:fill="auto"/>
                </w:tcPr>
                <w:p w14:paraId="58A2DC15" w14:textId="77777777" w:rsidR="001744D8" w:rsidRPr="004A3E5B" w:rsidRDefault="001744D8" w:rsidP="00E76E68">
                  <w:pPr>
                    <w:jc w:val="both"/>
                    <w:rPr>
                      <w:rFonts w:ascii="Arial" w:hAnsi="Arial" w:cs="Arial"/>
                      <w:sz w:val="20"/>
                      <w:szCs w:val="20"/>
                    </w:rPr>
                  </w:pPr>
                  <w:r w:rsidRPr="004A3E5B">
                    <w:rPr>
                      <w:rFonts w:ascii="Arial" w:hAnsi="Arial" w:cs="Arial"/>
                      <w:sz w:val="20"/>
                      <w:szCs w:val="20"/>
                      <w:lang w:val="en-GB"/>
                    </w:rPr>
                    <w:t>2</w:t>
                  </w:r>
                </w:p>
              </w:tc>
              <w:tc>
                <w:tcPr>
                  <w:tcW w:w="4813" w:type="dxa"/>
                  <w:shd w:val="clear" w:color="auto" w:fill="auto"/>
                </w:tcPr>
                <w:p w14:paraId="7AE1FC06" w14:textId="77777777" w:rsidR="001744D8" w:rsidRPr="004A3E5B" w:rsidRDefault="001744D8" w:rsidP="00E76E68">
                  <w:pPr>
                    <w:numPr>
                      <w:ilvl w:val="0"/>
                      <w:numId w:val="28"/>
                    </w:numPr>
                    <w:jc w:val="both"/>
                    <w:rPr>
                      <w:rFonts w:ascii="Arial" w:hAnsi="Arial" w:cs="Arial"/>
                      <w:sz w:val="20"/>
                      <w:szCs w:val="20"/>
                    </w:rPr>
                  </w:pPr>
                  <w:r w:rsidRPr="004A3E5B">
                    <w:rPr>
                      <w:rFonts w:ascii="Arial" w:hAnsi="Arial" w:cs="Arial"/>
                      <w:sz w:val="20"/>
                      <w:szCs w:val="20"/>
                    </w:rPr>
                    <w:t>15% of the maximum payable Consultancy Fee [Professional Service] will be paid immediately following the acceptance of draft of project results framework including logical framework and Total Budget and Work Plan table and Final Report of the Inception Workshop by 15</w:t>
                  </w:r>
                  <w:r w:rsidRPr="004A3E5B">
                    <w:rPr>
                      <w:rFonts w:ascii="Arial" w:hAnsi="Arial" w:cs="Arial"/>
                      <w:sz w:val="20"/>
                      <w:szCs w:val="20"/>
                      <w:vertAlign w:val="superscript"/>
                    </w:rPr>
                    <w:t>th</w:t>
                  </w:r>
                  <w:r w:rsidRPr="004A3E5B">
                    <w:rPr>
                      <w:rFonts w:ascii="Arial" w:hAnsi="Arial" w:cs="Arial"/>
                      <w:sz w:val="20"/>
                      <w:szCs w:val="20"/>
                    </w:rPr>
                    <w:t xml:space="preserve"> September, 2017;</w:t>
                  </w:r>
                </w:p>
                <w:p w14:paraId="4A8E6FAF" w14:textId="77777777" w:rsidR="001744D8" w:rsidRPr="004A3E5B" w:rsidRDefault="001744D8" w:rsidP="00E76E68">
                  <w:pPr>
                    <w:ind w:left="360"/>
                    <w:jc w:val="both"/>
                    <w:rPr>
                      <w:rFonts w:ascii="Arial" w:hAnsi="Arial" w:cs="Arial"/>
                      <w:sz w:val="20"/>
                      <w:szCs w:val="20"/>
                    </w:rPr>
                  </w:pPr>
                </w:p>
              </w:tc>
              <w:tc>
                <w:tcPr>
                  <w:tcW w:w="1900" w:type="dxa"/>
                  <w:shd w:val="clear" w:color="auto" w:fill="auto"/>
                </w:tcPr>
                <w:p w14:paraId="555F7001" w14:textId="77777777" w:rsidR="001744D8" w:rsidRPr="004A3E5B" w:rsidRDefault="001744D8" w:rsidP="00E76E68">
                  <w:pPr>
                    <w:jc w:val="both"/>
                    <w:rPr>
                      <w:rFonts w:ascii="Arial" w:hAnsi="Arial" w:cs="Arial"/>
                      <w:sz w:val="20"/>
                      <w:szCs w:val="20"/>
                      <w:lang w:val="en-GB"/>
                    </w:rPr>
                  </w:pPr>
                  <w:r w:rsidRPr="004A3E5B">
                    <w:rPr>
                      <w:rFonts w:ascii="Arial" w:hAnsi="Arial" w:cs="Arial"/>
                      <w:sz w:val="20"/>
                      <w:szCs w:val="20"/>
                      <w:lang w:val="en-GB"/>
                    </w:rPr>
                    <w:t>Week 7</w:t>
                  </w:r>
                </w:p>
              </w:tc>
              <w:tc>
                <w:tcPr>
                  <w:tcW w:w="1829" w:type="dxa"/>
                  <w:shd w:val="clear" w:color="auto" w:fill="auto"/>
                </w:tcPr>
                <w:p w14:paraId="4958B1A0" w14:textId="77777777" w:rsidR="001744D8" w:rsidRPr="004A3E5B" w:rsidRDefault="001744D8" w:rsidP="00E76E68">
                  <w:pPr>
                    <w:jc w:val="both"/>
                    <w:rPr>
                      <w:rFonts w:ascii="Arial" w:hAnsi="Arial" w:cs="Arial"/>
                      <w:sz w:val="20"/>
                      <w:szCs w:val="20"/>
                      <w:lang w:val="en-GB"/>
                    </w:rPr>
                  </w:pPr>
                  <w:r w:rsidRPr="004A3E5B">
                    <w:rPr>
                      <w:rFonts w:ascii="Arial" w:hAnsi="Arial" w:cs="Arial"/>
                      <w:sz w:val="20"/>
                      <w:szCs w:val="20"/>
                      <w:lang w:val="en-GB"/>
                    </w:rPr>
                    <w:t>50%</w:t>
                  </w:r>
                </w:p>
              </w:tc>
            </w:tr>
            <w:tr w:rsidR="001744D8" w:rsidRPr="004A3E5B" w14:paraId="470F23B2" w14:textId="77777777" w:rsidTr="001744D8">
              <w:tc>
                <w:tcPr>
                  <w:tcW w:w="477" w:type="dxa"/>
                  <w:shd w:val="clear" w:color="auto" w:fill="auto"/>
                </w:tcPr>
                <w:p w14:paraId="109325A1" w14:textId="77777777" w:rsidR="001744D8" w:rsidRPr="004A3E5B" w:rsidRDefault="001744D8" w:rsidP="00E76E68">
                  <w:pPr>
                    <w:jc w:val="both"/>
                    <w:rPr>
                      <w:rFonts w:ascii="Arial" w:hAnsi="Arial" w:cs="Arial"/>
                      <w:sz w:val="20"/>
                      <w:szCs w:val="20"/>
                    </w:rPr>
                  </w:pPr>
                  <w:r w:rsidRPr="004A3E5B">
                    <w:rPr>
                      <w:rFonts w:ascii="Arial" w:hAnsi="Arial" w:cs="Arial"/>
                      <w:sz w:val="20"/>
                      <w:szCs w:val="20"/>
                      <w:lang w:val="en-GB"/>
                    </w:rPr>
                    <w:t>3</w:t>
                  </w:r>
                </w:p>
              </w:tc>
              <w:tc>
                <w:tcPr>
                  <w:tcW w:w="4813" w:type="dxa"/>
                  <w:shd w:val="clear" w:color="auto" w:fill="auto"/>
                </w:tcPr>
                <w:p w14:paraId="78174077" w14:textId="77777777" w:rsidR="001744D8" w:rsidRPr="004A3E5B" w:rsidRDefault="001744D8" w:rsidP="00E76E68">
                  <w:pPr>
                    <w:numPr>
                      <w:ilvl w:val="0"/>
                      <w:numId w:val="28"/>
                    </w:numPr>
                    <w:jc w:val="both"/>
                    <w:rPr>
                      <w:rFonts w:ascii="Arial" w:hAnsi="Arial" w:cs="Arial"/>
                      <w:sz w:val="20"/>
                      <w:szCs w:val="20"/>
                    </w:rPr>
                  </w:pPr>
                  <w:r w:rsidRPr="004A3E5B">
                    <w:rPr>
                      <w:rFonts w:ascii="Arial" w:hAnsi="Arial" w:cs="Arial"/>
                      <w:sz w:val="20"/>
                      <w:szCs w:val="20"/>
                    </w:rPr>
                    <w:t>30% of the maximum payable Consultancy Fee [Professional Service] will be paid immediately following the acceptance of First Draft of the Project Document draft annexes, CEO Endorsement Request, SESP and AMAT revised, updated and including required attachments, in accordance with the guidelines and requirements of UNDP-GEF by October 20 2017;</w:t>
                  </w:r>
                </w:p>
                <w:p w14:paraId="2F11112A" w14:textId="77777777" w:rsidR="001744D8" w:rsidRPr="004A3E5B" w:rsidRDefault="001744D8" w:rsidP="00E76E68">
                  <w:pPr>
                    <w:jc w:val="both"/>
                    <w:rPr>
                      <w:rFonts w:ascii="Arial" w:hAnsi="Arial" w:cs="Arial"/>
                      <w:sz w:val="20"/>
                      <w:szCs w:val="20"/>
                      <w:lang w:val="en-GB"/>
                    </w:rPr>
                  </w:pPr>
                </w:p>
              </w:tc>
              <w:tc>
                <w:tcPr>
                  <w:tcW w:w="1900" w:type="dxa"/>
                  <w:shd w:val="clear" w:color="auto" w:fill="auto"/>
                </w:tcPr>
                <w:p w14:paraId="3CCC3C85" w14:textId="77777777" w:rsidR="001744D8" w:rsidRPr="004A3E5B" w:rsidRDefault="001744D8" w:rsidP="00E76E68">
                  <w:pPr>
                    <w:jc w:val="both"/>
                    <w:rPr>
                      <w:rFonts w:ascii="Arial" w:hAnsi="Arial" w:cs="Arial"/>
                      <w:sz w:val="20"/>
                      <w:szCs w:val="20"/>
                      <w:lang w:val="en-GB"/>
                    </w:rPr>
                  </w:pPr>
                  <w:r w:rsidRPr="004A3E5B">
                    <w:rPr>
                      <w:rFonts w:ascii="Arial" w:hAnsi="Arial" w:cs="Arial"/>
                      <w:sz w:val="20"/>
                      <w:szCs w:val="20"/>
                      <w:lang w:val="en-GB"/>
                    </w:rPr>
                    <w:t>Week 12</w:t>
                  </w:r>
                </w:p>
                <w:p w14:paraId="023A8001" w14:textId="77777777" w:rsidR="001744D8" w:rsidRPr="004A3E5B" w:rsidRDefault="001744D8" w:rsidP="00E76E68">
                  <w:pPr>
                    <w:jc w:val="both"/>
                    <w:rPr>
                      <w:rFonts w:ascii="Arial" w:hAnsi="Arial" w:cs="Arial"/>
                      <w:sz w:val="20"/>
                      <w:szCs w:val="20"/>
                      <w:lang w:val="en-GB"/>
                    </w:rPr>
                  </w:pPr>
                </w:p>
              </w:tc>
              <w:tc>
                <w:tcPr>
                  <w:tcW w:w="1829" w:type="dxa"/>
                  <w:shd w:val="clear" w:color="auto" w:fill="auto"/>
                </w:tcPr>
                <w:p w14:paraId="194D56FF" w14:textId="77777777" w:rsidR="001744D8" w:rsidRPr="004A3E5B" w:rsidRDefault="001744D8" w:rsidP="00E76E68">
                  <w:pPr>
                    <w:jc w:val="both"/>
                    <w:rPr>
                      <w:rFonts w:ascii="Arial" w:hAnsi="Arial" w:cs="Arial"/>
                      <w:sz w:val="20"/>
                      <w:szCs w:val="20"/>
                      <w:lang w:val="en-GB"/>
                    </w:rPr>
                  </w:pPr>
                  <w:r w:rsidRPr="004A3E5B">
                    <w:rPr>
                      <w:rFonts w:ascii="Arial" w:hAnsi="Arial" w:cs="Arial"/>
                      <w:sz w:val="20"/>
                      <w:szCs w:val="20"/>
                      <w:lang w:val="en-GB"/>
                    </w:rPr>
                    <w:t>35%</w:t>
                  </w:r>
                </w:p>
              </w:tc>
            </w:tr>
          </w:tbl>
          <w:p w14:paraId="2AD930D8" w14:textId="77777777" w:rsidR="001744D8" w:rsidRPr="004A3E5B" w:rsidRDefault="001744D8" w:rsidP="00E76E68">
            <w:pPr>
              <w:jc w:val="both"/>
              <w:rPr>
                <w:rFonts w:ascii="Arial" w:hAnsi="Arial" w:cs="Arial"/>
                <w:sz w:val="20"/>
                <w:szCs w:val="20"/>
              </w:rPr>
            </w:pPr>
          </w:p>
        </w:tc>
      </w:tr>
    </w:tbl>
    <w:p w14:paraId="78912CA2" w14:textId="77777777" w:rsidR="001744D8" w:rsidRPr="004A3E5B" w:rsidRDefault="001744D8" w:rsidP="00E76E6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4A3E5B" w14:paraId="35769A14" w14:textId="77777777" w:rsidTr="001744D8">
        <w:tc>
          <w:tcPr>
            <w:tcW w:w="9245" w:type="dxa"/>
            <w:shd w:val="clear" w:color="auto" w:fill="auto"/>
          </w:tcPr>
          <w:p w14:paraId="746A44D9"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 xml:space="preserve">Supervision/Reporting </w:t>
            </w:r>
            <w:r w:rsidRPr="004A3E5B">
              <w:rPr>
                <w:rFonts w:ascii="Arial" w:hAnsi="Arial" w:cs="Arial"/>
                <w:sz w:val="20"/>
                <w:szCs w:val="20"/>
              </w:rPr>
              <w:t xml:space="preserve"> </w:t>
            </w:r>
          </w:p>
          <w:p w14:paraId="2BE03EBB" w14:textId="77777777" w:rsidR="001744D8" w:rsidRPr="004A3E5B" w:rsidRDefault="001744D8" w:rsidP="00E76E68">
            <w:pPr>
              <w:numPr>
                <w:ilvl w:val="0"/>
                <w:numId w:val="18"/>
              </w:numPr>
              <w:jc w:val="both"/>
              <w:rPr>
                <w:rFonts w:ascii="Arial" w:hAnsi="Arial" w:cs="Arial"/>
                <w:sz w:val="20"/>
                <w:szCs w:val="20"/>
              </w:rPr>
            </w:pPr>
            <w:r w:rsidRPr="004A3E5B">
              <w:rPr>
                <w:rFonts w:ascii="Arial" w:hAnsi="Arial" w:cs="Arial"/>
                <w:sz w:val="20"/>
                <w:szCs w:val="20"/>
              </w:rPr>
              <w:t xml:space="preserve">The consultant will be monitored, overseen and supervised by UNDP Fiji Multi Country Office. The consultant will also coordinate the technical aspects of the engagement with the Project Development Specialist/Team Leader, Gender Specialist, National Consultant, UNDP-GEF Regional Technical Advisor from the Bangkok Regional Hub. The consultant is expected to submit a final full sized proposal upon successful completion of activities according to the agreed schedules. The consultant is expected to provide for his/her own laptop. He/she is expected to inform UNDP immediately in writing if he/she is unable to meet deliverables of this consultancy.  </w:t>
            </w:r>
          </w:p>
          <w:p w14:paraId="54D35630" w14:textId="77777777" w:rsidR="001744D8" w:rsidRPr="004A3E5B" w:rsidRDefault="001744D8" w:rsidP="00E76E68">
            <w:pPr>
              <w:numPr>
                <w:ilvl w:val="0"/>
                <w:numId w:val="18"/>
              </w:numPr>
              <w:jc w:val="both"/>
              <w:rPr>
                <w:rFonts w:ascii="Arial" w:hAnsi="Arial" w:cs="Arial"/>
                <w:sz w:val="20"/>
                <w:szCs w:val="20"/>
              </w:rPr>
            </w:pPr>
            <w:r w:rsidRPr="004A3E5B">
              <w:rPr>
                <w:rFonts w:ascii="Arial" w:hAnsi="Arial" w:cs="Arial"/>
                <w:sz w:val="20"/>
                <w:szCs w:val="20"/>
              </w:rPr>
              <w:t>The consultant will have the overall responsibility of organizing and completing the required report as well as submitting the final report as well as supervising the local consultant</w:t>
            </w:r>
          </w:p>
          <w:p w14:paraId="4A9E4980" w14:textId="77777777" w:rsidR="001744D8" w:rsidRPr="004A3E5B" w:rsidRDefault="001744D8" w:rsidP="00E76E68">
            <w:pPr>
              <w:numPr>
                <w:ilvl w:val="0"/>
                <w:numId w:val="18"/>
              </w:numPr>
              <w:jc w:val="both"/>
              <w:rPr>
                <w:rFonts w:ascii="Arial" w:hAnsi="Arial" w:cs="Arial"/>
                <w:sz w:val="20"/>
                <w:szCs w:val="20"/>
              </w:rPr>
            </w:pPr>
            <w:r w:rsidRPr="004A3E5B">
              <w:rPr>
                <w:rFonts w:ascii="Arial" w:hAnsi="Arial" w:cs="Arial"/>
                <w:sz w:val="20"/>
                <w:szCs w:val="20"/>
              </w:rPr>
              <w:t>Progress and final reports submitted to UNDP shall be in English.</w:t>
            </w:r>
          </w:p>
        </w:tc>
      </w:tr>
    </w:tbl>
    <w:p w14:paraId="2201BE4B" w14:textId="77777777" w:rsidR="001744D8" w:rsidRPr="004A3E5B" w:rsidRDefault="001744D8" w:rsidP="00E76E6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4A3E5B" w14:paraId="1D947878" w14:textId="77777777" w:rsidTr="001744D8">
        <w:tc>
          <w:tcPr>
            <w:tcW w:w="9245" w:type="dxa"/>
            <w:shd w:val="clear" w:color="auto" w:fill="auto"/>
          </w:tcPr>
          <w:p w14:paraId="37EE1299"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Requirement for Qualifications &amp; Experience</w:t>
            </w:r>
          </w:p>
          <w:p w14:paraId="434C38C5" w14:textId="77777777" w:rsidR="001744D8" w:rsidRPr="004A3E5B" w:rsidRDefault="001744D8" w:rsidP="00E76E68">
            <w:pPr>
              <w:numPr>
                <w:ilvl w:val="0"/>
                <w:numId w:val="16"/>
              </w:numPr>
              <w:jc w:val="both"/>
              <w:rPr>
                <w:rFonts w:ascii="Arial" w:hAnsi="Arial" w:cs="Arial"/>
                <w:sz w:val="20"/>
                <w:szCs w:val="20"/>
              </w:rPr>
            </w:pPr>
            <w:r w:rsidRPr="004A3E5B">
              <w:rPr>
                <w:rFonts w:ascii="Arial" w:hAnsi="Arial" w:cs="Arial"/>
                <w:b/>
                <w:sz w:val="20"/>
                <w:szCs w:val="20"/>
              </w:rPr>
              <w:t>Education:</w:t>
            </w:r>
            <w:r w:rsidRPr="004A3E5B">
              <w:rPr>
                <w:rFonts w:ascii="Arial" w:hAnsi="Arial" w:cs="Arial"/>
                <w:sz w:val="20"/>
                <w:szCs w:val="20"/>
              </w:rPr>
              <w:t xml:space="preserve"> </w:t>
            </w:r>
          </w:p>
          <w:p w14:paraId="5E2AB874" w14:textId="77777777" w:rsidR="001744D8" w:rsidRPr="004A3E5B" w:rsidRDefault="001744D8" w:rsidP="00E76E68">
            <w:pPr>
              <w:ind w:left="720"/>
              <w:jc w:val="both"/>
              <w:rPr>
                <w:rFonts w:ascii="Arial" w:hAnsi="Arial" w:cs="Arial"/>
                <w:sz w:val="20"/>
                <w:szCs w:val="20"/>
              </w:rPr>
            </w:pPr>
            <w:r w:rsidRPr="004A3E5B">
              <w:rPr>
                <w:rFonts w:ascii="Arial" w:hAnsi="Arial" w:cs="Arial"/>
                <w:sz w:val="20"/>
                <w:szCs w:val="20"/>
              </w:rPr>
              <w:t>Master’s or equivalent degree in political science, natural, environmental or social sciences or other related expertise areas.</w:t>
            </w:r>
          </w:p>
          <w:p w14:paraId="27F320A5" w14:textId="77777777" w:rsidR="001744D8" w:rsidRPr="004A3E5B" w:rsidRDefault="001744D8" w:rsidP="00E76E68">
            <w:pPr>
              <w:jc w:val="both"/>
              <w:rPr>
                <w:rFonts w:ascii="Arial" w:hAnsi="Arial" w:cs="Arial"/>
                <w:sz w:val="20"/>
                <w:szCs w:val="20"/>
              </w:rPr>
            </w:pPr>
          </w:p>
          <w:p w14:paraId="35382000" w14:textId="77777777" w:rsidR="001744D8" w:rsidRPr="004A3E5B" w:rsidRDefault="001744D8" w:rsidP="00E76E68">
            <w:pPr>
              <w:numPr>
                <w:ilvl w:val="0"/>
                <w:numId w:val="16"/>
              </w:numPr>
              <w:jc w:val="both"/>
              <w:rPr>
                <w:rFonts w:ascii="Arial" w:hAnsi="Arial" w:cs="Arial"/>
                <w:b/>
                <w:sz w:val="20"/>
                <w:szCs w:val="20"/>
              </w:rPr>
            </w:pPr>
            <w:r w:rsidRPr="004A3E5B">
              <w:rPr>
                <w:rFonts w:ascii="Arial" w:hAnsi="Arial" w:cs="Arial"/>
                <w:b/>
                <w:sz w:val="20"/>
                <w:szCs w:val="20"/>
              </w:rPr>
              <w:t>Experience:</w:t>
            </w:r>
          </w:p>
          <w:p w14:paraId="45307378" w14:textId="77777777" w:rsidR="001744D8" w:rsidRPr="004A3E5B" w:rsidRDefault="001744D8" w:rsidP="00E76E68">
            <w:pPr>
              <w:numPr>
                <w:ilvl w:val="0"/>
                <w:numId w:val="24"/>
              </w:numPr>
              <w:jc w:val="both"/>
              <w:rPr>
                <w:rFonts w:ascii="Arial" w:hAnsi="Arial" w:cs="Arial"/>
                <w:sz w:val="20"/>
                <w:szCs w:val="20"/>
              </w:rPr>
            </w:pPr>
            <w:r w:rsidRPr="004A3E5B">
              <w:rPr>
                <w:rFonts w:ascii="Arial" w:hAnsi="Arial" w:cs="Arial"/>
                <w:sz w:val="20"/>
                <w:szCs w:val="20"/>
              </w:rPr>
              <w:t xml:space="preserve">Minimum 10-years professional experience in programme/project formulation and/or project monitoring and evaluation. </w:t>
            </w:r>
          </w:p>
          <w:p w14:paraId="6ECAA9C4" w14:textId="77777777" w:rsidR="001744D8" w:rsidRPr="004A3E5B" w:rsidRDefault="001744D8" w:rsidP="00E76E68">
            <w:pPr>
              <w:numPr>
                <w:ilvl w:val="0"/>
                <w:numId w:val="24"/>
              </w:numPr>
              <w:jc w:val="both"/>
              <w:rPr>
                <w:rFonts w:ascii="Arial" w:hAnsi="Arial" w:cs="Arial"/>
                <w:sz w:val="20"/>
                <w:szCs w:val="20"/>
              </w:rPr>
            </w:pPr>
            <w:r w:rsidRPr="004A3E5B">
              <w:rPr>
                <w:rFonts w:ascii="Arial" w:hAnsi="Arial" w:cs="Arial"/>
                <w:sz w:val="20"/>
                <w:szCs w:val="20"/>
              </w:rPr>
              <w:t xml:space="preserve">Experience in successfully preparing UNDP and GEF project documents is preferred; </w:t>
            </w:r>
          </w:p>
          <w:p w14:paraId="6FDFC8F9" w14:textId="77777777" w:rsidR="001744D8" w:rsidRPr="004A3E5B" w:rsidRDefault="001744D8" w:rsidP="00E76E68">
            <w:pPr>
              <w:numPr>
                <w:ilvl w:val="0"/>
                <w:numId w:val="24"/>
              </w:numPr>
              <w:jc w:val="both"/>
              <w:rPr>
                <w:rFonts w:ascii="Arial" w:hAnsi="Arial" w:cs="Arial"/>
                <w:sz w:val="20"/>
                <w:szCs w:val="20"/>
              </w:rPr>
            </w:pPr>
            <w:r w:rsidRPr="004A3E5B">
              <w:rPr>
                <w:rFonts w:ascii="Arial" w:hAnsi="Arial" w:cs="Arial"/>
                <w:sz w:val="20"/>
                <w:szCs w:val="20"/>
              </w:rPr>
              <w:t>Demonstrated understanding of the GEF rationale and procedures, and demonstrated experience in formulation of GEF-funded project proposals, using the logical framework and the results-based management approaches. Proven record of projects developed under Biodiversity Focal Area and approved by GEF;</w:t>
            </w:r>
          </w:p>
          <w:p w14:paraId="772DF390" w14:textId="77777777" w:rsidR="001744D8" w:rsidRPr="004A3E5B" w:rsidRDefault="001744D8" w:rsidP="00E76E68">
            <w:pPr>
              <w:numPr>
                <w:ilvl w:val="0"/>
                <w:numId w:val="24"/>
              </w:numPr>
              <w:jc w:val="both"/>
              <w:rPr>
                <w:rFonts w:ascii="Arial" w:hAnsi="Arial" w:cs="Arial"/>
                <w:sz w:val="20"/>
                <w:szCs w:val="20"/>
              </w:rPr>
            </w:pPr>
            <w:r w:rsidRPr="004A3E5B">
              <w:rPr>
                <w:rFonts w:ascii="Arial" w:hAnsi="Arial" w:cs="Arial"/>
                <w:sz w:val="20"/>
                <w:szCs w:val="20"/>
              </w:rPr>
              <w:t>Work experience in any Pacific Island country is preferred;</w:t>
            </w:r>
          </w:p>
          <w:p w14:paraId="38E5C5F0" w14:textId="77777777" w:rsidR="001744D8" w:rsidRPr="004A3E5B" w:rsidRDefault="001744D8" w:rsidP="00E76E68">
            <w:pPr>
              <w:numPr>
                <w:ilvl w:val="0"/>
                <w:numId w:val="24"/>
              </w:numPr>
              <w:jc w:val="both"/>
              <w:rPr>
                <w:rFonts w:ascii="Arial" w:hAnsi="Arial" w:cs="Arial"/>
                <w:sz w:val="20"/>
                <w:szCs w:val="20"/>
              </w:rPr>
            </w:pPr>
            <w:r w:rsidRPr="004A3E5B">
              <w:rPr>
                <w:rFonts w:ascii="Arial" w:hAnsi="Arial" w:cs="Arial"/>
                <w:sz w:val="20"/>
                <w:szCs w:val="20"/>
              </w:rPr>
              <w:lastRenderedPageBreak/>
              <w:t xml:space="preserve">Experience working with government institutions, as well as, civil society/private organizations </w:t>
            </w:r>
          </w:p>
          <w:p w14:paraId="61E74DF2" w14:textId="77777777" w:rsidR="001744D8" w:rsidRPr="004A3E5B" w:rsidRDefault="001744D8" w:rsidP="00E76E68">
            <w:pPr>
              <w:numPr>
                <w:ilvl w:val="0"/>
                <w:numId w:val="16"/>
              </w:numPr>
              <w:jc w:val="both"/>
              <w:rPr>
                <w:rFonts w:ascii="Arial" w:hAnsi="Arial" w:cs="Arial"/>
                <w:b/>
                <w:sz w:val="20"/>
                <w:szCs w:val="20"/>
              </w:rPr>
            </w:pPr>
            <w:r w:rsidRPr="004A3E5B">
              <w:rPr>
                <w:rFonts w:ascii="Arial" w:hAnsi="Arial" w:cs="Arial"/>
                <w:b/>
                <w:sz w:val="20"/>
                <w:szCs w:val="20"/>
              </w:rPr>
              <w:t>Competencies:</w:t>
            </w:r>
          </w:p>
          <w:p w14:paraId="01A61AE1" w14:textId="77777777" w:rsidR="001744D8" w:rsidRPr="004A3E5B" w:rsidRDefault="001744D8" w:rsidP="00E76E68">
            <w:pPr>
              <w:numPr>
                <w:ilvl w:val="0"/>
                <w:numId w:val="25"/>
              </w:numPr>
              <w:jc w:val="both"/>
              <w:rPr>
                <w:rFonts w:ascii="Arial" w:hAnsi="Arial" w:cs="Arial"/>
                <w:sz w:val="20"/>
                <w:szCs w:val="20"/>
              </w:rPr>
            </w:pPr>
            <w:r w:rsidRPr="004A3E5B">
              <w:rPr>
                <w:rFonts w:ascii="Arial" w:hAnsi="Arial" w:cs="Arial"/>
                <w:sz w:val="20"/>
                <w:szCs w:val="20"/>
              </w:rPr>
              <w:t>Excellent writing, editing, and oral communication skills in English;</w:t>
            </w:r>
          </w:p>
          <w:p w14:paraId="5C61D4AC" w14:textId="77777777" w:rsidR="001744D8" w:rsidRPr="004A3E5B" w:rsidRDefault="001744D8" w:rsidP="00E76E68">
            <w:pPr>
              <w:numPr>
                <w:ilvl w:val="0"/>
                <w:numId w:val="25"/>
              </w:numPr>
              <w:jc w:val="both"/>
              <w:rPr>
                <w:rFonts w:ascii="Arial" w:hAnsi="Arial" w:cs="Arial"/>
                <w:sz w:val="20"/>
                <w:szCs w:val="20"/>
              </w:rPr>
            </w:pPr>
            <w:r w:rsidRPr="004A3E5B">
              <w:rPr>
                <w:rFonts w:ascii="Arial" w:hAnsi="Arial" w:cs="Arial"/>
                <w:sz w:val="20"/>
                <w:szCs w:val="20"/>
              </w:rPr>
              <w:t xml:space="preserve">Excellent ability to translate idea/concepts visually and/or orally </w:t>
            </w:r>
          </w:p>
          <w:p w14:paraId="3028A766" w14:textId="77777777" w:rsidR="001744D8" w:rsidRPr="004A3E5B" w:rsidRDefault="001744D8" w:rsidP="00E76E68">
            <w:pPr>
              <w:numPr>
                <w:ilvl w:val="0"/>
                <w:numId w:val="25"/>
              </w:numPr>
              <w:jc w:val="both"/>
              <w:rPr>
                <w:rFonts w:ascii="Arial" w:hAnsi="Arial" w:cs="Arial"/>
                <w:sz w:val="20"/>
                <w:szCs w:val="20"/>
              </w:rPr>
            </w:pPr>
            <w:r w:rsidRPr="004A3E5B">
              <w:rPr>
                <w:rFonts w:ascii="Arial" w:hAnsi="Arial" w:cs="Arial"/>
                <w:sz w:val="20"/>
                <w:szCs w:val="20"/>
              </w:rPr>
              <w:t>Good communications abilities;</w:t>
            </w:r>
          </w:p>
          <w:p w14:paraId="22AABBFD" w14:textId="77777777" w:rsidR="001744D8" w:rsidRPr="004A3E5B" w:rsidRDefault="001744D8" w:rsidP="00E76E68">
            <w:pPr>
              <w:numPr>
                <w:ilvl w:val="0"/>
                <w:numId w:val="25"/>
              </w:numPr>
              <w:jc w:val="both"/>
              <w:rPr>
                <w:rFonts w:ascii="Arial" w:hAnsi="Arial" w:cs="Arial"/>
                <w:sz w:val="20"/>
                <w:szCs w:val="20"/>
              </w:rPr>
            </w:pPr>
            <w:r w:rsidRPr="004A3E5B">
              <w:rPr>
                <w:rFonts w:ascii="Arial" w:hAnsi="Arial" w:cs="Arial"/>
                <w:sz w:val="20"/>
                <w:szCs w:val="20"/>
              </w:rPr>
              <w:t>Ability to meet deadlines and prioritize multiple tasks.</w:t>
            </w:r>
          </w:p>
          <w:p w14:paraId="0AFA9AC7" w14:textId="77777777" w:rsidR="001744D8" w:rsidRPr="004A3E5B" w:rsidRDefault="001744D8" w:rsidP="00E76E68">
            <w:pPr>
              <w:numPr>
                <w:ilvl w:val="0"/>
                <w:numId w:val="16"/>
              </w:numPr>
              <w:jc w:val="both"/>
              <w:rPr>
                <w:rFonts w:ascii="Arial" w:hAnsi="Arial" w:cs="Arial"/>
                <w:b/>
                <w:sz w:val="20"/>
                <w:szCs w:val="20"/>
              </w:rPr>
            </w:pPr>
            <w:r w:rsidRPr="004A3E5B">
              <w:rPr>
                <w:rFonts w:ascii="Arial" w:hAnsi="Arial" w:cs="Arial"/>
                <w:b/>
                <w:sz w:val="20"/>
                <w:szCs w:val="20"/>
              </w:rPr>
              <w:t>Language Requirements:</w:t>
            </w:r>
          </w:p>
          <w:p w14:paraId="4B106ACE" w14:textId="77777777" w:rsidR="001744D8" w:rsidRPr="004A3E5B" w:rsidRDefault="001744D8" w:rsidP="00E76E68">
            <w:pPr>
              <w:numPr>
                <w:ilvl w:val="0"/>
                <w:numId w:val="26"/>
              </w:numPr>
              <w:jc w:val="both"/>
              <w:rPr>
                <w:rFonts w:ascii="Arial" w:hAnsi="Arial" w:cs="Arial"/>
                <w:sz w:val="20"/>
                <w:szCs w:val="20"/>
              </w:rPr>
            </w:pPr>
            <w:r w:rsidRPr="004A3E5B">
              <w:rPr>
                <w:rFonts w:ascii="Arial" w:hAnsi="Arial" w:cs="Arial"/>
                <w:sz w:val="20"/>
                <w:szCs w:val="20"/>
              </w:rPr>
              <w:t>Fluency in written and spoken English is essential</w:t>
            </w:r>
          </w:p>
          <w:p w14:paraId="4FDE489C" w14:textId="77777777" w:rsidR="001744D8" w:rsidRPr="004A3E5B" w:rsidRDefault="001744D8" w:rsidP="00E76E68">
            <w:pPr>
              <w:ind w:left="360"/>
              <w:jc w:val="both"/>
              <w:rPr>
                <w:rFonts w:ascii="Arial" w:hAnsi="Arial" w:cs="Arial"/>
                <w:sz w:val="20"/>
                <w:szCs w:val="20"/>
              </w:rPr>
            </w:pPr>
          </w:p>
        </w:tc>
      </w:tr>
    </w:tbl>
    <w:p w14:paraId="63DE475E" w14:textId="77777777" w:rsidR="001744D8" w:rsidRPr="004A3E5B" w:rsidRDefault="001744D8" w:rsidP="00E76E6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4A3E5B" w14:paraId="36F3999F" w14:textId="77777777" w:rsidTr="001744D8">
        <w:tc>
          <w:tcPr>
            <w:tcW w:w="9245" w:type="dxa"/>
            <w:shd w:val="clear" w:color="auto" w:fill="auto"/>
          </w:tcPr>
          <w:p w14:paraId="6164CEB1"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 xml:space="preserve">Evaluation </w:t>
            </w:r>
          </w:p>
          <w:p w14:paraId="735A4B91"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 xml:space="preserve">The consultant will be monitored, overseen and supervised by the UNDP Fiji Pacific Office. The consultant will also coordinate the technical aspects of the engagement with the UNDP Regional Technical Specialist – Climate Change Adaptation from the Bangkok Regional Hub. The consultant is expected to submit a final full sized proposal upon successful completion of activities according to the agreed schedules. The consultant is expected to provide for his/her own laptop. He/she is expected to inform UNDP immediately in writing if he/she is unable to meet deliverables of this consultancy.  </w:t>
            </w:r>
          </w:p>
          <w:p w14:paraId="6A11EFC3" w14:textId="77777777" w:rsidR="001744D8" w:rsidRPr="004A3E5B" w:rsidRDefault="001744D8" w:rsidP="00E76E68">
            <w:pPr>
              <w:ind w:left="360"/>
              <w:jc w:val="both"/>
              <w:rPr>
                <w:rFonts w:ascii="Arial" w:hAnsi="Arial" w:cs="Arial"/>
                <w:sz w:val="20"/>
                <w:szCs w:val="20"/>
              </w:rPr>
            </w:pPr>
          </w:p>
          <w:p w14:paraId="4D27EFDE"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Progress and final reports submitted to UNDP shall be in English.</w:t>
            </w:r>
          </w:p>
          <w:p w14:paraId="102A044C" w14:textId="77777777" w:rsidR="001744D8" w:rsidRPr="004A3E5B" w:rsidRDefault="001744D8" w:rsidP="00E76E68">
            <w:pPr>
              <w:jc w:val="both"/>
              <w:rPr>
                <w:rFonts w:ascii="Arial" w:hAnsi="Arial" w:cs="Arial"/>
                <w:sz w:val="20"/>
                <w:szCs w:val="20"/>
              </w:rPr>
            </w:pPr>
          </w:p>
        </w:tc>
      </w:tr>
    </w:tbl>
    <w:p w14:paraId="3A594393" w14:textId="77777777" w:rsidR="001744D8" w:rsidRPr="004A3E5B" w:rsidRDefault="001744D8" w:rsidP="00E76E6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744D8" w:rsidRPr="004A3E5B" w14:paraId="341E3CFB" w14:textId="77777777" w:rsidTr="001744D8">
        <w:tc>
          <w:tcPr>
            <w:tcW w:w="9245" w:type="dxa"/>
            <w:shd w:val="clear" w:color="auto" w:fill="auto"/>
          </w:tcPr>
          <w:p w14:paraId="0D823DF0" w14:textId="77777777" w:rsidR="001744D8" w:rsidRPr="004A3E5B" w:rsidRDefault="001744D8" w:rsidP="00E76E68">
            <w:pPr>
              <w:jc w:val="both"/>
              <w:rPr>
                <w:rFonts w:ascii="Arial" w:hAnsi="Arial" w:cs="Arial"/>
                <w:b/>
                <w:sz w:val="20"/>
                <w:szCs w:val="20"/>
              </w:rPr>
            </w:pPr>
            <w:r w:rsidRPr="004A3E5B">
              <w:rPr>
                <w:rFonts w:ascii="Arial" w:hAnsi="Arial" w:cs="Arial"/>
                <w:b/>
                <w:sz w:val="20"/>
                <w:szCs w:val="20"/>
              </w:rPr>
              <w:t>Proposal Submission</w:t>
            </w:r>
          </w:p>
          <w:p w14:paraId="588EEA5E" w14:textId="77777777" w:rsidR="001744D8" w:rsidRPr="004A3E5B" w:rsidRDefault="001744D8" w:rsidP="00E76E68">
            <w:pPr>
              <w:numPr>
                <w:ilvl w:val="0"/>
                <w:numId w:val="23"/>
              </w:numPr>
              <w:jc w:val="both"/>
              <w:rPr>
                <w:rFonts w:ascii="Arial" w:hAnsi="Arial" w:cs="Arial"/>
                <w:sz w:val="20"/>
                <w:szCs w:val="20"/>
              </w:rPr>
            </w:pPr>
            <w:r w:rsidRPr="004A3E5B">
              <w:rPr>
                <w:rFonts w:ascii="Arial" w:hAnsi="Arial" w:cs="Arial"/>
                <w:sz w:val="20"/>
                <w:szCs w:val="20"/>
              </w:rPr>
              <w:t xml:space="preserve">Offerors must send the following documents. </w:t>
            </w:r>
          </w:p>
          <w:p w14:paraId="7DC1EB3E" w14:textId="77777777" w:rsidR="001744D8" w:rsidRPr="004A3E5B" w:rsidRDefault="001744D8" w:rsidP="00E76E68">
            <w:pPr>
              <w:numPr>
                <w:ilvl w:val="2"/>
                <w:numId w:val="22"/>
              </w:numPr>
              <w:jc w:val="both"/>
              <w:rPr>
                <w:rFonts w:ascii="Arial" w:hAnsi="Arial" w:cs="Arial"/>
                <w:sz w:val="20"/>
                <w:szCs w:val="20"/>
              </w:rPr>
            </w:pPr>
            <w:r w:rsidRPr="004A3E5B">
              <w:rPr>
                <w:rFonts w:ascii="Arial" w:hAnsi="Arial" w:cs="Arial"/>
                <w:sz w:val="20"/>
                <w:szCs w:val="20"/>
              </w:rPr>
              <w:t xml:space="preserve">Signed P11 form including names of at least 3 referees </w:t>
            </w:r>
          </w:p>
          <w:p w14:paraId="136A9439" w14:textId="77777777" w:rsidR="001744D8" w:rsidRPr="004A3E5B" w:rsidRDefault="001744D8" w:rsidP="00E76E68">
            <w:pPr>
              <w:numPr>
                <w:ilvl w:val="2"/>
                <w:numId w:val="22"/>
              </w:numPr>
              <w:jc w:val="both"/>
              <w:rPr>
                <w:rFonts w:ascii="Arial" w:hAnsi="Arial" w:cs="Arial"/>
                <w:sz w:val="20"/>
                <w:szCs w:val="20"/>
              </w:rPr>
            </w:pPr>
            <w:r w:rsidRPr="004A3E5B">
              <w:rPr>
                <w:rFonts w:ascii="Arial" w:hAnsi="Arial" w:cs="Arial"/>
                <w:sz w:val="20"/>
                <w:szCs w:val="20"/>
              </w:rPr>
              <w:t xml:space="preserve">Completed template for confirmation of Interest and Submission of Financial Proposal (Financial Proposal which includes breakdown of professional fees. Travel expenses to and from home and duty station (economy class) plus living expenses at the duty station and any other miscellaneous cost that may be incurred during the duration of the consultancy, if applicable.) </w:t>
            </w:r>
          </w:p>
          <w:p w14:paraId="7AC51B5B" w14:textId="77777777" w:rsidR="001744D8" w:rsidRPr="004A3E5B" w:rsidRDefault="001744D8" w:rsidP="00E76E68">
            <w:pPr>
              <w:numPr>
                <w:ilvl w:val="2"/>
                <w:numId w:val="22"/>
              </w:numPr>
              <w:jc w:val="both"/>
              <w:rPr>
                <w:rFonts w:ascii="Arial" w:hAnsi="Arial" w:cs="Arial"/>
                <w:sz w:val="20"/>
                <w:szCs w:val="20"/>
              </w:rPr>
            </w:pPr>
            <w:r w:rsidRPr="004A3E5B">
              <w:rPr>
                <w:rFonts w:ascii="Arial" w:hAnsi="Arial" w:cs="Arial"/>
                <w:sz w:val="20"/>
                <w:szCs w:val="20"/>
              </w:rPr>
              <w:t>Statement of how applicant meets requirement</w:t>
            </w:r>
          </w:p>
          <w:p w14:paraId="76B76B4A" w14:textId="77777777" w:rsidR="001744D8" w:rsidRPr="004A3E5B" w:rsidRDefault="001744D8" w:rsidP="00E76E68">
            <w:pPr>
              <w:numPr>
                <w:ilvl w:val="2"/>
                <w:numId w:val="22"/>
              </w:numPr>
              <w:jc w:val="both"/>
              <w:rPr>
                <w:rFonts w:ascii="Arial" w:hAnsi="Arial" w:cs="Arial"/>
                <w:sz w:val="20"/>
                <w:szCs w:val="20"/>
              </w:rPr>
            </w:pPr>
            <w:r w:rsidRPr="004A3E5B">
              <w:rPr>
                <w:rFonts w:ascii="Arial" w:hAnsi="Arial" w:cs="Arial"/>
                <w:sz w:val="20"/>
                <w:szCs w:val="20"/>
              </w:rPr>
              <w:t xml:space="preserve">Curriculum Vitae </w:t>
            </w:r>
          </w:p>
          <w:p w14:paraId="759BF230" w14:textId="77777777" w:rsidR="001744D8" w:rsidRPr="004A3E5B" w:rsidRDefault="001744D8" w:rsidP="00E76E68">
            <w:pPr>
              <w:numPr>
                <w:ilvl w:val="2"/>
                <w:numId w:val="22"/>
              </w:numPr>
              <w:jc w:val="both"/>
              <w:rPr>
                <w:rFonts w:ascii="Arial" w:hAnsi="Arial" w:cs="Arial"/>
                <w:sz w:val="20"/>
                <w:szCs w:val="20"/>
              </w:rPr>
            </w:pPr>
            <w:r w:rsidRPr="004A3E5B">
              <w:rPr>
                <w:rFonts w:ascii="Arial" w:hAnsi="Arial" w:cs="Arial"/>
                <w:sz w:val="20"/>
                <w:szCs w:val="20"/>
              </w:rPr>
              <w:t xml:space="preserve">Technical Proposal </w:t>
            </w:r>
          </w:p>
          <w:p w14:paraId="7AA70276" w14:textId="77777777" w:rsidR="001744D8" w:rsidRPr="004A3E5B" w:rsidRDefault="001744D8" w:rsidP="00E76E68">
            <w:pPr>
              <w:ind w:left="1440"/>
              <w:jc w:val="both"/>
              <w:rPr>
                <w:rFonts w:ascii="Arial" w:hAnsi="Arial" w:cs="Arial"/>
                <w:sz w:val="20"/>
                <w:szCs w:val="20"/>
              </w:rPr>
            </w:pPr>
          </w:p>
          <w:p w14:paraId="74165FC7"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The P11 form and Template for confirmation of interest and Submission of Financial Proposal is available under the procurement section of UNDP Fiji website (www.fj.undp.org)</w:t>
            </w:r>
          </w:p>
          <w:p w14:paraId="19653953" w14:textId="77777777" w:rsidR="001744D8" w:rsidRPr="004A3E5B" w:rsidRDefault="001744D8" w:rsidP="00E76E68">
            <w:pPr>
              <w:ind w:left="720"/>
              <w:jc w:val="both"/>
              <w:rPr>
                <w:rFonts w:ascii="Arial" w:hAnsi="Arial" w:cs="Arial"/>
                <w:b/>
                <w:sz w:val="20"/>
                <w:szCs w:val="20"/>
              </w:rPr>
            </w:pPr>
          </w:p>
          <w:p w14:paraId="5B54EB82" w14:textId="77777777" w:rsidR="001744D8" w:rsidRPr="004A3E5B" w:rsidRDefault="001744D8" w:rsidP="00E76E68">
            <w:pPr>
              <w:numPr>
                <w:ilvl w:val="0"/>
                <w:numId w:val="23"/>
              </w:numPr>
              <w:jc w:val="both"/>
              <w:rPr>
                <w:rFonts w:ascii="Arial" w:hAnsi="Arial" w:cs="Arial"/>
                <w:sz w:val="20"/>
                <w:szCs w:val="20"/>
              </w:rPr>
            </w:pPr>
            <w:r w:rsidRPr="004A3E5B">
              <w:rPr>
                <w:rFonts w:ascii="Arial" w:hAnsi="Arial" w:cs="Arial"/>
                <w:sz w:val="20"/>
                <w:szCs w:val="20"/>
              </w:rPr>
              <w:t>Financial Proposal</w:t>
            </w:r>
          </w:p>
          <w:p w14:paraId="63DBC991" w14:textId="77777777" w:rsidR="001744D8" w:rsidRPr="004A3E5B" w:rsidRDefault="001744D8" w:rsidP="00E76E68">
            <w:pPr>
              <w:numPr>
                <w:ilvl w:val="0"/>
                <w:numId w:val="19"/>
              </w:numPr>
              <w:jc w:val="both"/>
              <w:rPr>
                <w:rFonts w:ascii="Arial" w:hAnsi="Arial" w:cs="Arial"/>
                <w:sz w:val="20"/>
                <w:szCs w:val="20"/>
              </w:rPr>
            </w:pPr>
            <w:r w:rsidRPr="004A3E5B">
              <w:rPr>
                <w:rFonts w:ascii="Arial" w:hAnsi="Arial" w:cs="Arial"/>
                <w:sz w:val="20"/>
                <w:szCs w:val="20"/>
              </w:rPr>
              <w:t>Daily Consultancy Fee (No fee range to be stated)</w:t>
            </w:r>
          </w:p>
          <w:p w14:paraId="01D0BCBC" w14:textId="77777777" w:rsidR="001744D8" w:rsidRPr="004A3E5B" w:rsidRDefault="001744D8" w:rsidP="00E76E68">
            <w:pPr>
              <w:numPr>
                <w:ilvl w:val="0"/>
                <w:numId w:val="19"/>
              </w:numPr>
              <w:jc w:val="both"/>
              <w:rPr>
                <w:rFonts w:ascii="Arial" w:hAnsi="Arial" w:cs="Arial"/>
                <w:sz w:val="20"/>
                <w:szCs w:val="20"/>
              </w:rPr>
            </w:pPr>
            <w:r w:rsidRPr="004A3E5B">
              <w:rPr>
                <w:rFonts w:ascii="Arial" w:hAnsi="Arial" w:cs="Arial"/>
                <w:sz w:val="20"/>
                <w:szCs w:val="20"/>
              </w:rPr>
              <w:t>Living Expenses (For applicant living outside of duty station. Do not state UN DSA rate)</w:t>
            </w:r>
          </w:p>
          <w:p w14:paraId="3FE531D8" w14:textId="77777777" w:rsidR="001744D8" w:rsidRPr="004A3E5B" w:rsidRDefault="001744D8" w:rsidP="00E76E68">
            <w:pPr>
              <w:numPr>
                <w:ilvl w:val="0"/>
                <w:numId w:val="19"/>
              </w:numPr>
              <w:jc w:val="both"/>
              <w:rPr>
                <w:rFonts w:ascii="Arial" w:hAnsi="Arial" w:cs="Arial"/>
                <w:sz w:val="20"/>
                <w:szCs w:val="20"/>
              </w:rPr>
            </w:pPr>
            <w:r w:rsidRPr="004A3E5B">
              <w:rPr>
                <w:rFonts w:ascii="Arial" w:hAnsi="Arial" w:cs="Arial"/>
                <w:sz w:val="20"/>
                <w:szCs w:val="20"/>
              </w:rPr>
              <w:t>Travel Expenses (Only full economy class fare permitted)</w:t>
            </w:r>
          </w:p>
          <w:p w14:paraId="56B5F221" w14:textId="77777777" w:rsidR="001744D8" w:rsidRPr="004A3E5B" w:rsidRDefault="001744D8" w:rsidP="00E76E68">
            <w:pPr>
              <w:jc w:val="both"/>
              <w:rPr>
                <w:rFonts w:ascii="Arial" w:hAnsi="Arial" w:cs="Arial"/>
                <w:sz w:val="20"/>
                <w:szCs w:val="20"/>
              </w:rPr>
            </w:pPr>
          </w:p>
          <w:p w14:paraId="1D16B17C" w14:textId="77777777" w:rsidR="001744D8" w:rsidRPr="004A3E5B" w:rsidRDefault="001744D8" w:rsidP="00E76E68">
            <w:pPr>
              <w:jc w:val="both"/>
              <w:rPr>
                <w:rFonts w:ascii="Arial" w:hAnsi="Arial" w:cs="Arial"/>
                <w:sz w:val="20"/>
                <w:szCs w:val="20"/>
              </w:rPr>
            </w:pPr>
            <w:r w:rsidRPr="004A3E5B">
              <w:rPr>
                <w:rFonts w:ascii="Arial" w:hAnsi="Arial" w:cs="Arial"/>
                <w:sz w:val="20"/>
                <w:szCs w:val="20"/>
              </w:rPr>
              <w:t>Financial proposal to be submitted separate from Technical proposal.</w:t>
            </w:r>
          </w:p>
          <w:p w14:paraId="0AA39F31" w14:textId="77777777" w:rsidR="001744D8" w:rsidRPr="004A3E5B" w:rsidRDefault="001744D8" w:rsidP="00E76E68">
            <w:pPr>
              <w:jc w:val="both"/>
              <w:rPr>
                <w:rFonts w:ascii="Arial" w:hAnsi="Arial" w:cs="Arial"/>
                <w:sz w:val="20"/>
                <w:szCs w:val="20"/>
              </w:rPr>
            </w:pPr>
          </w:p>
          <w:p w14:paraId="421ED6AB" w14:textId="77777777" w:rsidR="001744D8" w:rsidRPr="004A3E5B" w:rsidRDefault="001744D8" w:rsidP="00E76E68">
            <w:pPr>
              <w:jc w:val="both"/>
              <w:rPr>
                <w:rFonts w:ascii="Arial" w:hAnsi="Arial" w:cs="Arial"/>
                <w:b/>
                <w:sz w:val="20"/>
                <w:szCs w:val="20"/>
              </w:rPr>
            </w:pPr>
            <w:r w:rsidRPr="004A3E5B">
              <w:rPr>
                <w:rFonts w:ascii="Arial" w:hAnsi="Arial" w:cs="Arial"/>
                <w:sz w:val="20"/>
                <w:szCs w:val="20"/>
              </w:rPr>
              <w:t>For further information concerning this Terms of Reference, contact: Ms Winifereti Nainoca, Resilience &amp; Sustainable Development Deputy Team Leader, UNDP Pacific Office, Suva. Email: winifereti.nainoca@undp.org</w:t>
            </w:r>
          </w:p>
        </w:tc>
      </w:tr>
    </w:tbl>
    <w:p w14:paraId="07164161" w14:textId="77777777" w:rsidR="001744D8" w:rsidRPr="004A3E5B" w:rsidRDefault="001744D8" w:rsidP="001744D8">
      <w:pPr>
        <w:rPr>
          <w:rFonts w:ascii="Arial" w:hAnsi="Arial" w:cs="Arial"/>
          <w:sz w:val="20"/>
          <w:szCs w:val="20"/>
        </w:rPr>
      </w:pPr>
    </w:p>
    <w:p w14:paraId="7BD6D1B2" w14:textId="77777777" w:rsidR="001744D8" w:rsidRPr="004A3E5B" w:rsidRDefault="001744D8" w:rsidP="001744D8">
      <w:pPr>
        <w:rPr>
          <w:rFonts w:ascii="Arial" w:hAnsi="Arial" w:cs="Arial"/>
          <w:sz w:val="20"/>
          <w:szCs w:val="20"/>
        </w:rPr>
      </w:pPr>
    </w:p>
    <w:p w14:paraId="7B3780FD" w14:textId="77777777" w:rsidR="001744D8" w:rsidRPr="004A3E5B" w:rsidRDefault="001744D8" w:rsidP="001744D8">
      <w:pPr>
        <w:rPr>
          <w:rFonts w:ascii="Arial" w:hAnsi="Arial" w:cs="Arial"/>
          <w:sz w:val="20"/>
          <w:szCs w:val="20"/>
        </w:rPr>
      </w:pPr>
    </w:p>
    <w:p w14:paraId="1B5C5655" w14:textId="77777777" w:rsidR="001744D8" w:rsidRPr="004A3E5B" w:rsidRDefault="001744D8" w:rsidP="001744D8">
      <w:pPr>
        <w:rPr>
          <w:rFonts w:ascii="Arial" w:hAnsi="Arial" w:cs="Arial"/>
          <w:b/>
          <w:sz w:val="20"/>
          <w:szCs w:val="20"/>
        </w:rPr>
      </w:pPr>
    </w:p>
    <w:p w14:paraId="695462C1" w14:textId="77777777" w:rsidR="001744D8" w:rsidRPr="001744D8" w:rsidRDefault="001744D8" w:rsidP="001744D8">
      <w:pPr>
        <w:spacing w:line="360" w:lineRule="auto"/>
        <w:ind w:right="960"/>
        <w:jc w:val="both"/>
        <w:rPr>
          <w:rFonts w:asciiTheme="minorBidi" w:hAnsiTheme="minorBidi" w:cstheme="minorBidi"/>
          <w:b/>
          <w:sz w:val="20"/>
          <w:szCs w:val="20"/>
          <w:lang w:eastAsia="zh-CN"/>
        </w:rPr>
      </w:pPr>
    </w:p>
    <w:p w14:paraId="1E2D7ABD" w14:textId="0A377FB6" w:rsidR="001744D8" w:rsidRDefault="001744D8" w:rsidP="00E76E68">
      <w:pPr>
        <w:pStyle w:val="ListParagraph"/>
        <w:numPr>
          <w:ilvl w:val="0"/>
          <w:numId w:val="15"/>
        </w:numPr>
        <w:spacing w:line="360" w:lineRule="auto"/>
        <w:ind w:right="960" w:hanging="720"/>
        <w:jc w:val="both"/>
        <w:rPr>
          <w:rFonts w:asciiTheme="minorBidi" w:hAnsiTheme="minorBidi" w:cstheme="minorBidi"/>
          <w:b/>
          <w:sz w:val="20"/>
          <w:szCs w:val="20"/>
          <w:lang w:eastAsia="zh-CN"/>
        </w:rPr>
      </w:pPr>
      <w:r>
        <w:rPr>
          <w:rFonts w:asciiTheme="minorBidi" w:hAnsiTheme="minorBidi" w:cstheme="minorBidi"/>
          <w:b/>
          <w:sz w:val="20"/>
          <w:szCs w:val="20"/>
          <w:lang w:eastAsia="zh-CN"/>
        </w:rPr>
        <w:t>Gender Specialist Consultant</w:t>
      </w:r>
    </w:p>
    <w:p w14:paraId="6B2D5BB9" w14:textId="73DC6B89" w:rsidR="001744D8" w:rsidRDefault="001744D8" w:rsidP="001744D8">
      <w:pPr>
        <w:rPr>
          <w:rFonts w:ascii="Arial" w:hAnsi="Arial" w:cs="Arial"/>
          <w:b/>
          <w:sz w:val="20"/>
          <w:szCs w:val="20"/>
        </w:rPr>
      </w:pPr>
    </w:p>
    <w:p w14:paraId="27A080D0" w14:textId="77777777" w:rsidR="001744D8" w:rsidRPr="00D17472" w:rsidRDefault="001744D8" w:rsidP="001744D8">
      <w:pPr>
        <w:jc w:val="center"/>
        <w:rPr>
          <w:rFonts w:asciiTheme="minorBidi" w:hAnsiTheme="minorBidi" w:cstheme="minorBidi"/>
          <w:b/>
          <w:sz w:val="20"/>
          <w:szCs w:val="20"/>
        </w:rPr>
      </w:pPr>
    </w:p>
    <w:p w14:paraId="537A75E4" w14:textId="77777777" w:rsidR="001744D8" w:rsidRPr="00D17472" w:rsidRDefault="001744D8" w:rsidP="001744D8">
      <w:pPr>
        <w:jc w:val="center"/>
        <w:rPr>
          <w:rFonts w:asciiTheme="minorBidi" w:hAnsiTheme="minorBidi" w:cstheme="minorBidi"/>
          <w:b/>
          <w:sz w:val="20"/>
          <w:szCs w:val="20"/>
        </w:rPr>
      </w:pPr>
      <w:r w:rsidRPr="00D17472">
        <w:rPr>
          <w:rFonts w:asciiTheme="minorBidi" w:hAnsiTheme="minorBidi" w:cstheme="minorBidi"/>
          <w:b/>
          <w:sz w:val="20"/>
          <w:szCs w:val="20"/>
        </w:rPr>
        <w:t>Terms of Reference</w:t>
      </w:r>
    </w:p>
    <w:p w14:paraId="1C098CDD" w14:textId="77777777" w:rsidR="001744D8" w:rsidRPr="00D17472" w:rsidRDefault="001744D8" w:rsidP="001744D8">
      <w:pPr>
        <w:jc w:val="center"/>
        <w:rPr>
          <w:rFonts w:asciiTheme="minorBidi" w:hAnsiTheme="minorBidi" w:cstheme="minorBidi"/>
          <w:b/>
          <w:sz w:val="20"/>
          <w:szCs w:val="20"/>
        </w:rPr>
      </w:pPr>
      <w:r w:rsidRPr="00D17472">
        <w:rPr>
          <w:rFonts w:asciiTheme="minorBidi" w:hAnsiTheme="minorBidi" w:cstheme="minorBidi"/>
          <w:b/>
          <w:sz w:val="20"/>
          <w:szCs w:val="20"/>
        </w:rPr>
        <w:t>Gender Specialist Consultant</w:t>
      </w:r>
    </w:p>
    <w:p w14:paraId="356DB661" w14:textId="77777777" w:rsidR="001744D8" w:rsidRPr="00D17472" w:rsidRDefault="001744D8" w:rsidP="001744D8">
      <w:pPr>
        <w:jc w:val="center"/>
        <w:rPr>
          <w:rFonts w:asciiTheme="minorBidi" w:hAnsiTheme="minorBidi" w:cstheme="minorBidi"/>
          <w:i/>
          <w:color w:val="FF0000"/>
          <w:sz w:val="20"/>
          <w:szCs w:val="20"/>
        </w:rPr>
      </w:pPr>
    </w:p>
    <w:p w14:paraId="4CFA74A4" w14:textId="77777777" w:rsidR="001744D8" w:rsidRPr="00D17472" w:rsidRDefault="001744D8" w:rsidP="001744D8">
      <w:pPr>
        <w:rPr>
          <w:rFonts w:asciiTheme="minorBidi" w:hAnsiTheme="minorBidi" w:cstheme="minorBidi"/>
          <w:b/>
          <w:sz w:val="20"/>
          <w:szCs w:val="20"/>
        </w:rPr>
      </w:pPr>
      <w:r w:rsidRPr="00D17472">
        <w:rPr>
          <w:rFonts w:asciiTheme="minorBidi" w:hAnsiTheme="minorBidi" w:cstheme="minorBidi"/>
          <w:b/>
          <w:sz w:val="20"/>
          <w:szCs w:val="20"/>
        </w:rPr>
        <w:t>Basic Contract Information:</w:t>
      </w:r>
    </w:p>
    <w:p w14:paraId="3F598368" w14:textId="77777777" w:rsidR="001744D8" w:rsidRPr="00D17472" w:rsidRDefault="001744D8" w:rsidP="00E76E68">
      <w:pPr>
        <w:jc w:val="both"/>
        <w:rPr>
          <w:rFonts w:asciiTheme="minorBidi" w:hAnsiTheme="minorBidi" w:cstheme="minorBidi"/>
          <w:b/>
          <w:sz w:val="20"/>
          <w:szCs w:val="20"/>
        </w:rPr>
      </w:pPr>
    </w:p>
    <w:p w14:paraId="6812FFBA"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sz w:val="20"/>
          <w:szCs w:val="20"/>
        </w:rPr>
        <w:t>Location: Home-based with travel to Kiribati</w:t>
      </w:r>
    </w:p>
    <w:p w14:paraId="3BE95F55"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sz w:val="20"/>
          <w:szCs w:val="20"/>
        </w:rPr>
        <w:t>Assignment Type: Home-based with travel to Kiribati</w:t>
      </w:r>
    </w:p>
    <w:p w14:paraId="02FB14C7"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sz w:val="20"/>
          <w:szCs w:val="20"/>
        </w:rPr>
        <w:t>Languages Required: English</w:t>
      </w:r>
    </w:p>
    <w:p w14:paraId="7558C20C"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sz w:val="20"/>
          <w:szCs w:val="20"/>
        </w:rPr>
        <w:t>Starting Date: (date when the selected candidate is expected to start): 1 August 2017</w:t>
      </w:r>
    </w:p>
    <w:p w14:paraId="6919498F"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sz w:val="20"/>
          <w:szCs w:val="20"/>
        </w:rPr>
        <w:t xml:space="preserve">Duration of Initial Contract: 6 weeks over 9 months </w:t>
      </w:r>
    </w:p>
    <w:p w14:paraId="0A27E5D1"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sz w:val="20"/>
          <w:szCs w:val="20"/>
        </w:rPr>
        <w:t>Expected Duration of Assignment: 9 months</w:t>
      </w:r>
    </w:p>
    <w:p w14:paraId="37A847DC" w14:textId="77777777" w:rsidR="001744D8" w:rsidRPr="00D17472" w:rsidRDefault="001744D8" w:rsidP="00E76E68">
      <w:pPr>
        <w:jc w:val="both"/>
        <w:rPr>
          <w:rFonts w:asciiTheme="minorBidi" w:hAnsiTheme="minorBidi" w:cstheme="minorBidi"/>
          <w:b/>
          <w:sz w:val="20"/>
          <w:szCs w:val="20"/>
        </w:rPr>
      </w:pPr>
    </w:p>
    <w:p w14:paraId="4DD9A0F5"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sz w:val="20"/>
          <w:szCs w:val="20"/>
        </w:rPr>
        <w:t>Background:</w:t>
      </w:r>
    </w:p>
    <w:p w14:paraId="3100AF45" w14:textId="77777777" w:rsidR="001744D8" w:rsidRPr="00D17472" w:rsidRDefault="001744D8" w:rsidP="00E76E68">
      <w:pPr>
        <w:jc w:val="both"/>
        <w:rPr>
          <w:rFonts w:asciiTheme="minorBidi" w:hAnsiTheme="minorBidi" w:cstheme="minorBidi"/>
          <w:sz w:val="20"/>
          <w:szCs w:val="20"/>
        </w:rPr>
      </w:pPr>
    </w:p>
    <w:p w14:paraId="0250C2DC" w14:textId="77777777" w:rsidR="001744D8" w:rsidRPr="00D17472" w:rsidRDefault="001744D8" w:rsidP="00E76E68">
      <w:pPr>
        <w:jc w:val="both"/>
        <w:rPr>
          <w:rFonts w:asciiTheme="minorBidi" w:hAnsiTheme="minorBidi" w:cstheme="minorBidi"/>
          <w:color w:val="000000"/>
          <w:sz w:val="20"/>
          <w:szCs w:val="20"/>
        </w:rPr>
      </w:pPr>
      <w:r w:rsidRPr="00D17472">
        <w:rPr>
          <w:rFonts w:asciiTheme="minorBidi" w:hAnsiTheme="minorBidi" w:cstheme="minorBidi"/>
          <w:color w:val="000000"/>
          <w:sz w:val="20"/>
          <w:szCs w:val="20"/>
        </w:rPr>
        <w:t xml:space="preserve">The GEF Council has recently approved the Project Identification Form (PIF) for the full-sized project titled </w:t>
      </w:r>
      <w:r w:rsidRPr="00D17472">
        <w:rPr>
          <w:rFonts w:asciiTheme="minorBidi" w:hAnsiTheme="minorBidi" w:cstheme="minorBidi"/>
          <w:i/>
          <w:iCs/>
          <w:color w:val="000000"/>
          <w:sz w:val="20"/>
          <w:szCs w:val="20"/>
        </w:rPr>
        <w:t>Enhancing “whole of islands” approach to strengthen community resilience to climate and disaster risks in Kiribati</w:t>
      </w:r>
      <w:r w:rsidRPr="00D17472">
        <w:rPr>
          <w:rFonts w:asciiTheme="minorBidi" w:hAnsiTheme="minorBidi" w:cstheme="minorBidi"/>
          <w:color w:val="000000"/>
          <w:sz w:val="20"/>
          <w:szCs w:val="20"/>
        </w:rPr>
        <w:t xml:space="preserve"> (PIMS#5447) implemented through the Office of Te Berentitenti Kiribati (OB).  UNDP is now commencing a detailed project preparation phase expected to last xx days.  The PIF was approved by the GEF Secretariat on 31 January 2017. At the end of the preparation phase, UNDP will finalize a project document for approval/endorsement by the GEF CEO.</w:t>
      </w:r>
    </w:p>
    <w:p w14:paraId="6F502EC3" w14:textId="77777777" w:rsidR="001744D8" w:rsidRPr="00D17472" w:rsidRDefault="001744D8" w:rsidP="00E76E68">
      <w:pPr>
        <w:jc w:val="both"/>
        <w:rPr>
          <w:rFonts w:asciiTheme="minorBidi" w:hAnsiTheme="minorBidi" w:cstheme="minorBidi"/>
          <w:color w:val="000000"/>
          <w:sz w:val="20"/>
          <w:szCs w:val="20"/>
        </w:rPr>
      </w:pPr>
    </w:p>
    <w:p w14:paraId="721EDB8F"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sz w:val="20"/>
          <w:szCs w:val="20"/>
        </w:rPr>
        <w:t>The project is being designed to enable the Government of Kiribati to strengthen resilience to climate change and disaster risk at national, island and community levels, utilizing the national whole-of-island and whole-of-country approaches promoted through their development strategies.  By doing so, the project aims to address the urgent and immediate adaptation priorities under NAPA, initiate the implementation of KJIP, and kick-start the medium to long-term National Adaptation Plan (NAP) process to ensure that the development efforts under KDP are durable and sustainable to future climate and disaster risks. The objective of the project therefore is to address urgent and immediate adaptation priorities, and kick-start the medium to long-term adaptation planning process to ensure that the development efforts are durable and sustainable in Kiribati. The project consists of three components namely; 1. Strengthening National and sectoral policies’ through enhanced institutions and knowledge; 2. Island level climate change resilient planning and institutional capacity development; 3. Adaptation measures for Whole of Island implementation of water, food security and infrastructure.</w:t>
      </w:r>
    </w:p>
    <w:p w14:paraId="24DA034C"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sz w:val="20"/>
          <w:szCs w:val="20"/>
        </w:rPr>
        <w:t>UNDP is seeking to recruit a Gender Specialist to ensure that gender considerations are fully mainstreamed into all relevant components of the project document as well as produce a participatory gender analysis and action plan for the project. The objective of the work is to explain how the project will contribute to gender equality and women’s empowerment, identify entry points for mainstreaming gender considerations in project components, ensure that the project results framework and theory of change are gender responsive and to develop a gender action plan to advance women’s empowerment and promote gender equality.</w:t>
      </w:r>
    </w:p>
    <w:p w14:paraId="5ABD484F"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sz w:val="20"/>
          <w:szCs w:val="20"/>
        </w:rPr>
        <w:t xml:space="preserve">The project preparation phase will include stakeholders’ consultations and data collection for the establishment of baseline data for the project results framework. The consultant will work with the project development team to ensure that stakeholder consultations are gender responsive, to integrate </w:t>
      </w:r>
      <w:r w:rsidRPr="00D17472">
        <w:rPr>
          <w:rFonts w:asciiTheme="minorBidi" w:hAnsiTheme="minorBidi" w:cstheme="minorBidi"/>
          <w:color w:val="231F20"/>
          <w:sz w:val="20"/>
          <w:szCs w:val="20"/>
        </w:rPr>
        <w:t>the gender analysis results into the project document and to use the results to identify opportunities and gaps to help better understand and address gender concerns within the project context.</w:t>
      </w:r>
      <w:r w:rsidRPr="00D17472">
        <w:rPr>
          <w:rFonts w:asciiTheme="minorBidi" w:hAnsiTheme="minorBidi" w:cstheme="minorBidi"/>
          <w:sz w:val="20"/>
          <w:szCs w:val="20"/>
        </w:rPr>
        <w:t xml:space="preserve"> </w:t>
      </w:r>
    </w:p>
    <w:p w14:paraId="2A8BE667"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sz w:val="20"/>
          <w:szCs w:val="20"/>
        </w:rPr>
        <w:t xml:space="preserve">The consultant may assist with other capacity building </w:t>
      </w:r>
      <w:r w:rsidRPr="00D17472">
        <w:rPr>
          <w:rFonts w:asciiTheme="minorBidi" w:hAnsiTheme="minorBidi" w:cstheme="minorBidi"/>
          <w:color w:val="000000"/>
          <w:sz w:val="20"/>
          <w:szCs w:val="20"/>
        </w:rPr>
        <w:t>and other aspects of project preparation to ensure gender considerations are mainstreamed into the development of the project.</w:t>
      </w:r>
    </w:p>
    <w:p w14:paraId="5412BFE1"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b/>
          <w:sz w:val="20"/>
          <w:szCs w:val="20"/>
        </w:rPr>
        <w:t>Duties and Responsibilities</w:t>
      </w:r>
    </w:p>
    <w:p w14:paraId="6E57F8FF" w14:textId="77777777" w:rsidR="001744D8" w:rsidRPr="00D17472" w:rsidRDefault="001744D8" w:rsidP="00E76E68">
      <w:pPr>
        <w:jc w:val="both"/>
        <w:rPr>
          <w:rFonts w:asciiTheme="minorBidi" w:hAnsiTheme="minorBidi" w:cstheme="minorBidi"/>
          <w:sz w:val="20"/>
          <w:szCs w:val="20"/>
        </w:rPr>
      </w:pPr>
    </w:p>
    <w:p w14:paraId="3FF83BCF"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sz w:val="20"/>
          <w:szCs w:val="20"/>
        </w:rPr>
        <w:t>UNDP is seeking to recruit a Gender Specialist to perform the following tasks:</w:t>
      </w:r>
    </w:p>
    <w:p w14:paraId="311B40B4" w14:textId="77777777" w:rsidR="001744D8" w:rsidRPr="00D17472" w:rsidRDefault="001744D8" w:rsidP="00E76E68">
      <w:pPr>
        <w:spacing w:line="293" w:lineRule="atLeast"/>
        <w:jc w:val="both"/>
        <w:textAlignment w:val="baseline"/>
        <w:rPr>
          <w:rFonts w:asciiTheme="minorBidi" w:hAnsiTheme="minorBidi" w:cstheme="minorBidi"/>
          <w:sz w:val="20"/>
          <w:szCs w:val="20"/>
        </w:rPr>
      </w:pPr>
    </w:p>
    <w:p w14:paraId="7D8DFE52" w14:textId="77777777" w:rsidR="001744D8" w:rsidRPr="00D17472" w:rsidRDefault="001744D8" w:rsidP="00E76E68">
      <w:pPr>
        <w:pStyle w:val="ListParagraph"/>
        <w:numPr>
          <w:ilvl w:val="0"/>
          <w:numId w:val="50"/>
        </w:numPr>
        <w:ind w:left="360"/>
        <w:contextualSpacing/>
        <w:jc w:val="both"/>
        <w:rPr>
          <w:rFonts w:asciiTheme="minorBidi" w:hAnsiTheme="minorBidi" w:cstheme="minorBidi"/>
          <w:sz w:val="20"/>
          <w:szCs w:val="20"/>
        </w:rPr>
      </w:pPr>
      <w:r w:rsidRPr="00D17472">
        <w:rPr>
          <w:rFonts w:asciiTheme="minorBidi" w:hAnsiTheme="minorBidi" w:cstheme="minorBidi"/>
          <w:sz w:val="20"/>
          <w:szCs w:val="20"/>
        </w:rPr>
        <w:t xml:space="preserve">Carry out a participatory gender analysis to fully consider the different needs, roles, benefits, impacts, risks and access to/control over resources of women and men (including considerations of intersecting categories of identity such as age, social status, ethnicity, marital status, etc.) given a project’s context, </w:t>
      </w:r>
      <w:r w:rsidRPr="00D17472">
        <w:rPr>
          <w:rFonts w:asciiTheme="minorBidi" w:hAnsiTheme="minorBidi" w:cstheme="minorBidi"/>
          <w:sz w:val="20"/>
          <w:szCs w:val="20"/>
        </w:rPr>
        <w:lastRenderedPageBreak/>
        <w:t xml:space="preserve">and appropriate measures taken to address and these and promote gender equality; collect gender responsive baseline data relevant to project planning and monitoring; identify the share of female and male direct beneficiaries.  </w:t>
      </w:r>
      <w:r w:rsidRPr="00D17472">
        <w:rPr>
          <w:rFonts w:asciiTheme="minorBidi" w:hAnsiTheme="minorBidi" w:cstheme="minorBidi"/>
          <w:sz w:val="20"/>
          <w:szCs w:val="20"/>
        </w:rPr>
        <w:br/>
      </w:r>
    </w:p>
    <w:p w14:paraId="4B629430" w14:textId="77777777" w:rsidR="001744D8" w:rsidRPr="00D17472" w:rsidRDefault="001744D8" w:rsidP="00E76E68">
      <w:pPr>
        <w:pStyle w:val="ListParagraph"/>
        <w:numPr>
          <w:ilvl w:val="0"/>
          <w:numId w:val="50"/>
        </w:numPr>
        <w:spacing w:line="293" w:lineRule="atLeast"/>
        <w:ind w:left="360"/>
        <w:contextualSpacing/>
        <w:jc w:val="both"/>
        <w:textAlignment w:val="baseline"/>
        <w:rPr>
          <w:rFonts w:asciiTheme="minorBidi" w:hAnsiTheme="minorBidi" w:cstheme="minorBidi"/>
          <w:sz w:val="20"/>
          <w:szCs w:val="20"/>
        </w:rPr>
      </w:pPr>
      <w:r w:rsidRPr="00D17472">
        <w:rPr>
          <w:rFonts w:asciiTheme="minorBidi" w:hAnsiTheme="minorBidi" w:cstheme="minorBidi"/>
          <w:color w:val="000000"/>
          <w:sz w:val="20"/>
          <w:szCs w:val="20"/>
        </w:rPr>
        <w:t>Assist in organizing and carrying out gender responsive stakeholder consultation sessions in order to solicit inputs and ensure both male and female stakeholder involvement and buy-in to the project.</w:t>
      </w:r>
      <w:r w:rsidRPr="00D17472">
        <w:rPr>
          <w:rFonts w:asciiTheme="minorBidi" w:hAnsiTheme="minorBidi" w:cstheme="minorBidi"/>
          <w:color w:val="000000"/>
          <w:sz w:val="20"/>
          <w:szCs w:val="20"/>
        </w:rPr>
        <w:br/>
      </w:r>
      <w:r w:rsidRPr="00D17472">
        <w:rPr>
          <w:rFonts w:asciiTheme="minorBidi" w:hAnsiTheme="minorBidi" w:cstheme="minorBidi"/>
          <w:sz w:val="20"/>
          <w:szCs w:val="20"/>
        </w:rPr>
        <w:t xml:space="preserve">Guide the project development team in using </w:t>
      </w:r>
      <w:r w:rsidRPr="00D17472">
        <w:rPr>
          <w:rFonts w:asciiTheme="minorBidi" w:hAnsiTheme="minorBidi" w:cstheme="minorBidi"/>
          <w:color w:val="000000"/>
          <w:sz w:val="20"/>
          <w:szCs w:val="20"/>
        </w:rPr>
        <w:t xml:space="preserve">participatory techniques that involve both women and men in assessments and discussions. </w:t>
      </w:r>
    </w:p>
    <w:p w14:paraId="1FDBCDC8" w14:textId="77777777" w:rsidR="001744D8" w:rsidRPr="00D17472" w:rsidRDefault="001744D8" w:rsidP="00E76E68">
      <w:pPr>
        <w:spacing w:line="293" w:lineRule="atLeast"/>
        <w:jc w:val="both"/>
        <w:textAlignment w:val="baseline"/>
        <w:rPr>
          <w:rFonts w:asciiTheme="minorBidi" w:hAnsiTheme="minorBidi" w:cstheme="minorBidi"/>
          <w:sz w:val="20"/>
          <w:szCs w:val="20"/>
        </w:rPr>
      </w:pPr>
    </w:p>
    <w:p w14:paraId="4E722B0D" w14:textId="77777777" w:rsidR="001744D8" w:rsidRPr="00D17472" w:rsidRDefault="001744D8" w:rsidP="00E76E68">
      <w:pPr>
        <w:pStyle w:val="ListParagraph"/>
        <w:numPr>
          <w:ilvl w:val="0"/>
          <w:numId w:val="50"/>
        </w:numPr>
        <w:ind w:left="360"/>
        <w:contextualSpacing/>
        <w:jc w:val="both"/>
        <w:rPr>
          <w:rFonts w:asciiTheme="minorBidi" w:hAnsiTheme="minorBidi" w:cstheme="minorBidi"/>
          <w:sz w:val="20"/>
          <w:szCs w:val="20"/>
        </w:rPr>
      </w:pPr>
      <w:r w:rsidRPr="00D17472">
        <w:rPr>
          <w:rFonts w:asciiTheme="minorBidi" w:hAnsiTheme="minorBidi" w:cstheme="minorBidi"/>
          <w:sz w:val="20"/>
          <w:szCs w:val="20"/>
        </w:rPr>
        <w:t>Ensure that all aspects of the project documents are gender responsive: work with the project development team to devise the projects results framework and theory of change: develop gender-responsive outcomes, baselines, targets, and indicators</w:t>
      </w:r>
      <w:r w:rsidRPr="00D17472" w:rsidDel="002D6332">
        <w:rPr>
          <w:rFonts w:asciiTheme="minorBidi" w:hAnsiTheme="minorBidi" w:cstheme="minorBidi"/>
          <w:sz w:val="20"/>
          <w:szCs w:val="20"/>
        </w:rPr>
        <w:t xml:space="preserve"> </w:t>
      </w:r>
      <w:r w:rsidRPr="00D17472">
        <w:rPr>
          <w:rFonts w:asciiTheme="minorBidi" w:hAnsiTheme="minorBidi" w:cstheme="minorBidi"/>
          <w:sz w:val="20"/>
          <w:szCs w:val="20"/>
        </w:rPr>
        <w:t>for the project results framework and ensure that all applicable indicators are disaggregated by sex and other relevant, intersecting forms of identity; ensure that gender considerations are integrated into the project’s theory of change, including in the discussion of impact, assumptions, evidence and risks</w:t>
      </w:r>
    </w:p>
    <w:p w14:paraId="0CEA70CF" w14:textId="77777777" w:rsidR="001744D8" w:rsidRPr="00D17472" w:rsidRDefault="001744D8" w:rsidP="00E76E68">
      <w:pPr>
        <w:pStyle w:val="ListParagraph"/>
        <w:jc w:val="both"/>
        <w:rPr>
          <w:rFonts w:asciiTheme="minorBidi" w:hAnsiTheme="minorBidi" w:cstheme="minorBidi"/>
          <w:sz w:val="20"/>
          <w:szCs w:val="20"/>
        </w:rPr>
      </w:pPr>
    </w:p>
    <w:p w14:paraId="18F67BEF" w14:textId="77777777" w:rsidR="001744D8" w:rsidRPr="00D17472" w:rsidRDefault="001744D8" w:rsidP="00E76E68">
      <w:pPr>
        <w:pStyle w:val="ListParagraph"/>
        <w:numPr>
          <w:ilvl w:val="0"/>
          <w:numId w:val="50"/>
        </w:numPr>
        <w:ind w:left="360"/>
        <w:contextualSpacing/>
        <w:jc w:val="both"/>
        <w:rPr>
          <w:rFonts w:asciiTheme="minorBidi" w:hAnsiTheme="minorBidi" w:cstheme="minorBidi"/>
          <w:sz w:val="20"/>
          <w:szCs w:val="20"/>
        </w:rPr>
      </w:pPr>
      <w:r w:rsidRPr="00D17472">
        <w:rPr>
          <w:rFonts w:asciiTheme="minorBidi" w:hAnsiTheme="minorBidi" w:cstheme="minorBidi"/>
          <w:sz w:val="20"/>
          <w:szCs w:val="20"/>
        </w:rPr>
        <w:t xml:space="preserve">Draft a section on Gender Strategy of the Project Document </w:t>
      </w:r>
    </w:p>
    <w:p w14:paraId="42FD4548" w14:textId="77777777" w:rsidR="001744D8" w:rsidRPr="00D17472" w:rsidRDefault="001744D8" w:rsidP="00E76E68">
      <w:pPr>
        <w:pStyle w:val="ListParagraph"/>
        <w:jc w:val="both"/>
        <w:rPr>
          <w:rFonts w:asciiTheme="minorBidi" w:hAnsiTheme="minorBidi" w:cstheme="minorBidi"/>
          <w:sz w:val="20"/>
          <w:szCs w:val="20"/>
        </w:rPr>
      </w:pPr>
    </w:p>
    <w:p w14:paraId="0957C39C" w14:textId="77777777" w:rsidR="001744D8" w:rsidRPr="00D17472" w:rsidRDefault="001744D8" w:rsidP="00E76E68">
      <w:pPr>
        <w:pStyle w:val="ListParagraph"/>
        <w:numPr>
          <w:ilvl w:val="0"/>
          <w:numId w:val="50"/>
        </w:numPr>
        <w:ind w:left="360"/>
        <w:contextualSpacing/>
        <w:jc w:val="both"/>
        <w:rPr>
          <w:rFonts w:asciiTheme="minorBidi" w:hAnsiTheme="minorBidi" w:cstheme="minorBidi"/>
          <w:sz w:val="20"/>
          <w:szCs w:val="20"/>
        </w:rPr>
      </w:pPr>
      <w:r w:rsidRPr="00D17472">
        <w:rPr>
          <w:rFonts w:asciiTheme="minorBidi" w:hAnsiTheme="minorBidi" w:cstheme="minorBidi"/>
          <w:sz w:val="20"/>
          <w:szCs w:val="20"/>
        </w:rPr>
        <w:t xml:space="preserve">Provide inputs to the UNDP Social and Environmental Screening Procedure including assessing potential negative impacts of the project on gender equality and specific activities to mitigate and/or minimize them. </w:t>
      </w:r>
    </w:p>
    <w:p w14:paraId="06F7F318" w14:textId="77777777" w:rsidR="001744D8" w:rsidRPr="00D17472" w:rsidRDefault="001744D8" w:rsidP="00E76E68">
      <w:pPr>
        <w:jc w:val="both"/>
        <w:rPr>
          <w:rFonts w:asciiTheme="minorBidi" w:hAnsiTheme="minorBidi" w:cstheme="minorBidi"/>
          <w:sz w:val="20"/>
          <w:szCs w:val="20"/>
        </w:rPr>
      </w:pPr>
    </w:p>
    <w:p w14:paraId="713594C4" w14:textId="77777777" w:rsidR="001744D8" w:rsidRPr="00D17472" w:rsidRDefault="001744D8" w:rsidP="00E76E68">
      <w:pPr>
        <w:pStyle w:val="ListParagraph"/>
        <w:numPr>
          <w:ilvl w:val="0"/>
          <w:numId w:val="50"/>
        </w:numPr>
        <w:spacing w:line="293" w:lineRule="atLeast"/>
        <w:ind w:left="360"/>
        <w:contextualSpacing/>
        <w:jc w:val="both"/>
        <w:textAlignment w:val="baseline"/>
        <w:rPr>
          <w:rFonts w:asciiTheme="minorBidi" w:hAnsiTheme="minorBidi" w:cstheme="minorBidi"/>
          <w:sz w:val="20"/>
          <w:szCs w:val="20"/>
        </w:rPr>
      </w:pPr>
      <w:r w:rsidRPr="00D17472">
        <w:rPr>
          <w:rFonts w:asciiTheme="minorBidi" w:hAnsiTheme="minorBidi" w:cstheme="minorBidi"/>
          <w:sz w:val="20"/>
          <w:szCs w:val="20"/>
        </w:rPr>
        <w:t xml:space="preserve">Assist the project development team in developing a stakeholder involvement plan, especially in identifying and developing partnerships with gender equality/women’s governmental institutions, local women’s NGOs/CSOs and relevant national stakeholders.  </w:t>
      </w:r>
    </w:p>
    <w:p w14:paraId="2F99141F" w14:textId="77777777" w:rsidR="001744D8" w:rsidRPr="00D17472" w:rsidRDefault="001744D8" w:rsidP="00E76E68">
      <w:pPr>
        <w:pStyle w:val="ListParagraph"/>
        <w:jc w:val="both"/>
        <w:rPr>
          <w:rFonts w:asciiTheme="minorBidi" w:hAnsiTheme="minorBidi" w:cstheme="minorBidi"/>
          <w:sz w:val="20"/>
          <w:szCs w:val="20"/>
        </w:rPr>
      </w:pPr>
    </w:p>
    <w:p w14:paraId="1EA5B8EA" w14:textId="77777777" w:rsidR="001744D8" w:rsidRPr="00D17472" w:rsidRDefault="001744D8" w:rsidP="00E76E68">
      <w:pPr>
        <w:pStyle w:val="ListParagraph"/>
        <w:numPr>
          <w:ilvl w:val="0"/>
          <w:numId w:val="50"/>
        </w:numPr>
        <w:spacing w:line="293" w:lineRule="atLeast"/>
        <w:ind w:left="360"/>
        <w:contextualSpacing/>
        <w:jc w:val="both"/>
        <w:textAlignment w:val="baseline"/>
        <w:rPr>
          <w:rFonts w:asciiTheme="minorBidi" w:hAnsiTheme="minorBidi" w:cstheme="minorBidi"/>
          <w:sz w:val="20"/>
          <w:szCs w:val="20"/>
        </w:rPr>
      </w:pPr>
      <w:r w:rsidRPr="00D17472">
        <w:rPr>
          <w:rFonts w:asciiTheme="minorBidi" w:hAnsiTheme="minorBidi" w:cstheme="minorBidi"/>
          <w:color w:val="000000"/>
          <w:sz w:val="20"/>
          <w:szCs w:val="20"/>
        </w:rPr>
        <w:t xml:space="preserve">As requested by the project development team, provide input to the development of a communication strategy for the project </w:t>
      </w:r>
    </w:p>
    <w:p w14:paraId="56B39FB4" w14:textId="77777777" w:rsidR="001744D8" w:rsidRPr="00D17472" w:rsidRDefault="001744D8" w:rsidP="00E76E68">
      <w:pPr>
        <w:pStyle w:val="ListParagraph"/>
        <w:numPr>
          <w:ilvl w:val="0"/>
          <w:numId w:val="50"/>
        </w:numPr>
        <w:spacing w:line="293" w:lineRule="atLeast"/>
        <w:ind w:left="360"/>
        <w:contextualSpacing/>
        <w:jc w:val="both"/>
        <w:textAlignment w:val="baseline"/>
        <w:rPr>
          <w:rFonts w:asciiTheme="minorBidi" w:hAnsiTheme="minorBidi" w:cstheme="minorBidi"/>
          <w:sz w:val="20"/>
          <w:szCs w:val="20"/>
        </w:rPr>
      </w:pPr>
      <w:r w:rsidRPr="00D17472">
        <w:rPr>
          <w:rFonts w:asciiTheme="minorBidi" w:hAnsiTheme="minorBidi" w:cstheme="minorBidi"/>
          <w:color w:val="000000"/>
          <w:sz w:val="20"/>
          <w:szCs w:val="20"/>
        </w:rPr>
        <w:t>As requested by the project development team, assist with capacity building and other aspects of project preparation to ensure gender considerations are mainstreamed into the project document.</w:t>
      </w:r>
    </w:p>
    <w:p w14:paraId="4402AD28" w14:textId="77777777" w:rsidR="001744D8" w:rsidRPr="00D17472" w:rsidRDefault="001744D8" w:rsidP="00E76E68">
      <w:pPr>
        <w:pStyle w:val="ListParagraph"/>
        <w:numPr>
          <w:ilvl w:val="0"/>
          <w:numId w:val="50"/>
        </w:numPr>
        <w:spacing w:line="293" w:lineRule="atLeast"/>
        <w:ind w:left="360"/>
        <w:contextualSpacing/>
        <w:jc w:val="both"/>
        <w:textAlignment w:val="baseline"/>
        <w:rPr>
          <w:rFonts w:asciiTheme="minorBidi" w:hAnsiTheme="minorBidi" w:cstheme="minorBidi"/>
          <w:color w:val="000000"/>
          <w:sz w:val="20"/>
          <w:szCs w:val="20"/>
        </w:rPr>
      </w:pPr>
      <w:r w:rsidRPr="00D17472">
        <w:rPr>
          <w:rFonts w:asciiTheme="minorBidi" w:hAnsiTheme="minorBidi" w:cstheme="minorBidi"/>
          <w:color w:val="000000"/>
          <w:sz w:val="20"/>
          <w:szCs w:val="20"/>
        </w:rPr>
        <w:t>Ensure that the project is gender targeted and at least gender responsive if not gender transformative.</w:t>
      </w:r>
    </w:p>
    <w:p w14:paraId="35B9BF88" w14:textId="77777777" w:rsidR="001744D8" w:rsidRPr="00D17472" w:rsidRDefault="001744D8" w:rsidP="00E76E68">
      <w:pPr>
        <w:spacing w:line="293" w:lineRule="atLeast"/>
        <w:jc w:val="both"/>
        <w:textAlignment w:val="baseline"/>
        <w:rPr>
          <w:rFonts w:asciiTheme="minorBidi" w:hAnsiTheme="minorBidi" w:cstheme="minorBidi"/>
          <w:sz w:val="20"/>
          <w:szCs w:val="20"/>
        </w:rPr>
      </w:pPr>
      <w:r w:rsidRPr="00D17472">
        <w:rPr>
          <w:rFonts w:asciiTheme="minorBidi" w:hAnsiTheme="minorBidi" w:cstheme="minorBidi"/>
          <w:color w:val="000000"/>
          <w:sz w:val="20"/>
          <w:szCs w:val="20"/>
        </w:rPr>
        <w:br/>
      </w:r>
    </w:p>
    <w:p w14:paraId="31F5A2BE"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color w:val="000000" w:themeColor="text1"/>
          <w:sz w:val="20"/>
          <w:szCs w:val="20"/>
        </w:rPr>
        <w:t>Expected Outputs and Deliverables</w:t>
      </w:r>
      <w:r w:rsidRPr="00D17472">
        <w:rPr>
          <w:rFonts w:asciiTheme="minorBidi" w:hAnsiTheme="minorBidi" w:cstheme="minorBidi"/>
          <w:b/>
          <w:sz w:val="20"/>
          <w:szCs w:val="20"/>
        </w:rPr>
        <w:t xml:space="preserve">: </w:t>
      </w:r>
    </w:p>
    <w:p w14:paraId="377120CD" w14:textId="77777777" w:rsidR="001744D8" w:rsidRPr="00D17472" w:rsidRDefault="001744D8" w:rsidP="00E76E68">
      <w:pPr>
        <w:jc w:val="both"/>
        <w:rPr>
          <w:rFonts w:asciiTheme="minorBidi" w:hAnsiTheme="minorBidi" w:cstheme="minorBidi"/>
          <w:sz w:val="20"/>
          <w:szCs w:val="20"/>
        </w:rPr>
      </w:pPr>
    </w:p>
    <w:p w14:paraId="0A0420C8" w14:textId="77777777" w:rsidR="001744D8" w:rsidRPr="00D17472" w:rsidRDefault="001744D8" w:rsidP="00E76E68">
      <w:pPr>
        <w:shd w:val="clear" w:color="auto" w:fill="FFFFFF"/>
        <w:jc w:val="both"/>
        <w:rPr>
          <w:rFonts w:asciiTheme="minorBidi" w:hAnsiTheme="minorBidi" w:cstheme="minorBidi"/>
          <w:b/>
          <w:sz w:val="20"/>
          <w:szCs w:val="20"/>
          <w:u w:val="single"/>
        </w:rPr>
      </w:pPr>
      <w:r w:rsidRPr="00D17472">
        <w:rPr>
          <w:rFonts w:asciiTheme="minorBidi" w:hAnsiTheme="minorBidi" w:cstheme="minorBidi"/>
          <w:b/>
          <w:sz w:val="20"/>
          <w:szCs w:val="20"/>
          <w:u w:val="single"/>
        </w:rPr>
        <w:t>The consultant shall prepare and submit:</w:t>
      </w:r>
    </w:p>
    <w:p w14:paraId="5B6A56FF" w14:textId="77777777" w:rsidR="001744D8" w:rsidRPr="00D17472" w:rsidRDefault="001744D8" w:rsidP="00E76E68">
      <w:pPr>
        <w:shd w:val="clear" w:color="auto" w:fill="FFFFFF"/>
        <w:jc w:val="both"/>
        <w:rPr>
          <w:rFonts w:asciiTheme="minorBidi" w:hAnsiTheme="minorBidi" w:cstheme="minorBidi"/>
          <w:b/>
          <w:sz w:val="20"/>
          <w:szCs w:val="20"/>
          <w:u w:val="single"/>
        </w:rPr>
      </w:pPr>
    </w:p>
    <w:p w14:paraId="19985346" w14:textId="77777777" w:rsidR="001744D8" w:rsidRPr="00D17472" w:rsidRDefault="001744D8" w:rsidP="00E76E68">
      <w:pPr>
        <w:shd w:val="clear" w:color="auto" w:fill="FFFFFF"/>
        <w:jc w:val="both"/>
        <w:rPr>
          <w:rFonts w:asciiTheme="minorBidi" w:hAnsiTheme="minorBidi" w:cstheme="minorBidi"/>
          <w:sz w:val="20"/>
          <w:szCs w:val="20"/>
        </w:rPr>
      </w:pPr>
      <w:r w:rsidRPr="00D17472">
        <w:rPr>
          <w:rFonts w:asciiTheme="minorBidi" w:hAnsiTheme="minorBidi" w:cstheme="minorBidi"/>
          <w:b/>
          <w:sz w:val="20"/>
          <w:szCs w:val="20"/>
          <w:u w:val="single"/>
        </w:rPr>
        <w:t>Deliverable 1: Participatory Gender Analysis:</w:t>
      </w:r>
      <w:r w:rsidRPr="00D17472">
        <w:rPr>
          <w:rFonts w:asciiTheme="minorBidi" w:hAnsiTheme="minorBidi" w:cstheme="minorBidi"/>
          <w:sz w:val="20"/>
          <w:szCs w:val="20"/>
        </w:rPr>
        <w:t xml:space="preserve"> This deliverable will be fully integrated into the project document and used to inform the process of developing the results framework and theory of change.  The participatory gender analysis may consist of:</w:t>
      </w:r>
    </w:p>
    <w:p w14:paraId="03BF67B8" w14:textId="77777777" w:rsidR="001744D8" w:rsidRPr="00D17472" w:rsidRDefault="001744D8" w:rsidP="00E76E68">
      <w:pPr>
        <w:pStyle w:val="ListParagraph"/>
        <w:numPr>
          <w:ilvl w:val="0"/>
          <w:numId w:val="52"/>
        </w:numPr>
        <w:shd w:val="clear" w:color="auto" w:fill="FFFFFF"/>
        <w:contextualSpacing/>
        <w:jc w:val="both"/>
        <w:rPr>
          <w:rFonts w:asciiTheme="minorBidi" w:hAnsiTheme="minorBidi" w:cstheme="minorBidi"/>
          <w:sz w:val="20"/>
          <w:szCs w:val="20"/>
        </w:rPr>
      </w:pPr>
      <w:r w:rsidRPr="00D17472">
        <w:rPr>
          <w:rFonts w:asciiTheme="minorBidi" w:hAnsiTheme="minorBidi" w:cstheme="minorBidi"/>
          <w:sz w:val="20"/>
          <w:szCs w:val="20"/>
          <w:lang w:eastAsia="es-ES"/>
        </w:rPr>
        <w:t>Analysis using the guiding questions in the gender analysis template (Annex 2) to understand the national and local context, and understand issues around gendered division of labour and time use, access and control, power and decision making, and knowledge and capacities.  A review of national gender statistics, time-use surveys, national action plans, and qualitative data generated through policy and academic research and participation assessments should be used to inform the analysis</w:t>
      </w:r>
      <w:r w:rsidRPr="00D17472">
        <w:rPr>
          <w:rFonts w:asciiTheme="minorBidi" w:hAnsiTheme="minorBidi" w:cstheme="minorBidi"/>
          <w:sz w:val="20"/>
          <w:szCs w:val="20"/>
        </w:rPr>
        <w:t>;</w:t>
      </w:r>
    </w:p>
    <w:p w14:paraId="60FAB5AA" w14:textId="77777777" w:rsidR="001744D8" w:rsidRPr="00D17472" w:rsidRDefault="001744D8" w:rsidP="00E76E68">
      <w:pPr>
        <w:pStyle w:val="ListParagraph"/>
        <w:numPr>
          <w:ilvl w:val="0"/>
          <w:numId w:val="52"/>
        </w:numPr>
        <w:shd w:val="clear" w:color="auto" w:fill="FFFFFF"/>
        <w:contextualSpacing/>
        <w:jc w:val="both"/>
        <w:rPr>
          <w:rFonts w:asciiTheme="minorBidi" w:hAnsiTheme="minorBidi" w:cstheme="minorBidi"/>
          <w:sz w:val="20"/>
          <w:szCs w:val="20"/>
        </w:rPr>
      </w:pPr>
      <w:r w:rsidRPr="00D17472">
        <w:rPr>
          <w:rFonts w:asciiTheme="minorBidi" w:hAnsiTheme="minorBidi" w:cstheme="minorBidi"/>
          <w:sz w:val="20"/>
          <w:szCs w:val="20"/>
        </w:rPr>
        <w:t>Stakeholder consultation analysis, interviews and relevant information;</w:t>
      </w:r>
    </w:p>
    <w:p w14:paraId="0D1820F7" w14:textId="77777777" w:rsidR="001744D8" w:rsidRPr="00D17472" w:rsidRDefault="001744D8" w:rsidP="00E76E68">
      <w:pPr>
        <w:pStyle w:val="ListParagraph"/>
        <w:numPr>
          <w:ilvl w:val="0"/>
          <w:numId w:val="52"/>
        </w:numPr>
        <w:shd w:val="clear" w:color="auto" w:fill="FFFFFF"/>
        <w:contextualSpacing/>
        <w:jc w:val="both"/>
        <w:rPr>
          <w:rFonts w:asciiTheme="minorBidi" w:hAnsiTheme="minorBidi" w:cstheme="minorBidi"/>
          <w:sz w:val="20"/>
          <w:szCs w:val="20"/>
        </w:rPr>
      </w:pPr>
      <w:r w:rsidRPr="00D17472">
        <w:rPr>
          <w:rFonts w:asciiTheme="minorBidi" w:hAnsiTheme="minorBidi" w:cstheme="minorBidi"/>
          <w:sz w:val="20"/>
          <w:szCs w:val="20"/>
        </w:rPr>
        <w:t>A baseline survey on women’s participation in project activities/ meetings and national/ local planning processes; women’s livelihood and economic activities; women’s specific adaptation needs; men and women as project beneficiaries; and gender differences in water access and use.</w:t>
      </w:r>
    </w:p>
    <w:p w14:paraId="71B54DEA" w14:textId="77777777" w:rsidR="001744D8" w:rsidRPr="00D17472" w:rsidRDefault="001744D8" w:rsidP="00E76E68">
      <w:pPr>
        <w:pStyle w:val="ListParagraph"/>
        <w:numPr>
          <w:ilvl w:val="0"/>
          <w:numId w:val="52"/>
        </w:numPr>
        <w:shd w:val="clear" w:color="auto" w:fill="FFFFFF"/>
        <w:ind w:left="360" w:firstLine="720"/>
        <w:contextualSpacing/>
        <w:jc w:val="both"/>
        <w:rPr>
          <w:rFonts w:asciiTheme="minorBidi" w:hAnsiTheme="minorBidi" w:cstheme="minorBidi"/>
          <w:sz w:val="20"/>
          <w:szCs w:val="20"/>
        </w:rPr>
      </w:pPr>
      <w:r w:rsidRPr="00D17472">
        <w:rPr>
          <w:rFonts w:asciiTheme="minorBidi" w:hAnsiTheme="minorBidi" w:cstheme="minorBidi"/>
          <w:sz w:val="20"/>
          <w:szCs w:val="20"/>
        </w:rPr>
        <w:lastRenderedPageBreak/>
        <w:t xml:space="preserve">Due date:  </w:t>
      </w:r>
      <w:r w:rsidRPr="00D17472">
        <w:rPr>
          <w:rFonts w:asciiTheme="minorBidi" w:hAnsiTheme="minorBidi" w:cstheme="minorBidi"/>
          <w:i/>
          <w:color w:val="FF0000"/>
          <w:sz w:val="20"/>
          <w:szCs w:val="20"/>
        </w:rPr>
        <w:t>15 December 2017</w:t>
      </w:r>
    </w:p>
    <w:p w14:paraId="537AEDF6" w14:textId="77777777" w:rsidR="001744D8" w:rsidRPr="00D17472" w:rsidRDefault="001744D8" w:rsidP="00E76E68">
      <w:pPr>
        <w:shd w:val="clear" w:color="auto" w:fill="FFFFFF"/>
        <w:jc w:val="both"/>
        <w:rPr>
          <w:rFonts w:asciiTheme="minorBidi" w:hAnsiTheme="minorBidi" w:cstheme="minorBidi"/>
          <w:color w:val="333333"/>
          <w:sz w:val="20"/>
          <w:szCs w:val="20"/>
        </w:rPr>
      </w:pPr>
    </w:p>
    <w:p w14:paraId="2E07DC32" w14:textId="77777777" w:rsidR="001744D8" w:rsidRPr="00D17472" w:rsidRDefault="001744D8" w:rsidP="00E76E68">
      <w:pPr>
        <w:shd w:val="clear" w:color="auto" w:fill="FFFFFF"/>
        <w:jc w:val="both"/>
        <w:rPr>
          <w:rFonts w:asciiTheme="minorBidi" w:hAnsiTheme="minorBidi" w:cstheme="minorBidi"/>
          <w:b/>
          <w:sz w:val="20"/>
          <w:szCs w:val="20"/>
          <w:u w:val="single"/>
        </w:rPr>
      </w:pPr>
      <w:r w:rsidRPr="00D17472">
        <w:rPr>
          <w:rFonts w:asciiTheme="minorBidi" w:hAnsiTheme="minorBidi" w:cstheme="minorBidi"/>
          <w:b/>
          <w:sz w:val="20"/>
          <w:szCs w:val="20"/>
          <w:u w:val="single"/>
        </w:rPr>
        <w:t>Deliverable 2: Gender considerations fully mainstreamed into project document, including:</w:t>
      </w:r>
    </w:p>
    <w:p w14:paraId="7E973E3B" w14:textId="77777777" w:rsidR="001744D8" w:rsidRPr="00D17472" w:rsidRDefault="001744D8" w:rsidP="00E76E68">
      <w:pPr>
        <w:pStyle w:val="ListParagraph"/>
        <w:numPr>
          <w:ilvl w:val="0"/>
          <w:numId w:val="53"/>
        </w:numPr>
        <w:shd w:val="clear" w:color="auto" w:fill="FFFFFF"/>
        <w:contextualSpacing/>
        <w:jc w:val="both"/>
        <w:rPr>
          <w:rFonts w:asciiTheme="minorBidi" w:hAnsiTheme="minorBidi" w:cstheme="minorBidi"/>
          <w:sz w:val="20"/>
          <w:szCs w:val="20"/>
        </w:rPr>
      </w:pPr>
      <w:r w:rsidRPr="00D17472">
        <w:rPr>
          <w:rFonts w:asciiTheme="minorBidi" w:hAnsiTheme="minorBidi" w:cstheme="minorBidi"/>
          <w:sz w:val="20"/>
          <w:szCs w:val="20"/>
        </w:rPr>
        <w:t>Working with the project development team using the findings from the gender analysis, develop the project’s results framework ensuring that gender-responsive outcomes, baselines, targets, and indicators are included; ensure that all applicable indicators are disaggregated by sex and other relevant, intersecting forms of identity.</w:t>
      </w:r>
    </w:p>
    <w:p w14:paraId="0B3B55FF" w14:textId="77777777" w:rsidR="001744D8" w:rsidRPr="00D17472" w:rsidRDefault="001744D8" w:rsidP="00E76E68">
      <w:pPr>
        <w:pStyle w:val="ListParagraph"/>
        <w:numPr>
          <w:ilvl w:val="0"/>
          <w:numId w:val="53"/>
        </w:numPr>
        <w:shd w:val="clear" w:color="auto" w:fill="FFFFFF"/>
        <w:contextualSpacing/>
        <w:jc w:val="both"/>
        <w:rPr>
          <w:rFonts w:asciiTheme="minorBidi" w:hAnsiTheme="minorBidi" w:cstheme="minorBidi"/>
          <w:i/>
          <w:color w:val="FF0000"/>
          <w:sz w:val="20"/>
          <w:szCs w:val="20"/>
        </w:rPr>
      </w:pPr>
      <w:r w:rsidRPr="00D17472">
        <w:rPr>
          <w:rFonts w:asciiTheme="minorBidi" w:hAnsiTheme="minorBidi" w:cstheme="minorBidi"/>
          <w:sz w:val="20"/>
          <w:szCs w:val="20"/>
        </w:rPr>
        <w:t>Working with the project development team using the findings from the gender analysis, develop a gender-responsive theory of change; ensure gender considerations are integrated into the project’s theory of change, including discussion of impact, assumptions, evidence and risks.</w:t>
      </w:r>
    </w:p>
    <w:p w14:paraId="7E5ED526" w14:textId="77777777" w:rsidR="001744D8" w:rsidRPr="00D17472" w:rsidRDefault="001744D8" w:rsidP="00E76E68">
      <w:pPr>
        <w:shd w:val="clear" w:color="auto" w:fill="FFFFFF"/>
        <w:ind w:firstLine="720"/>
        <w:jc w:val="both"/>
        <w:rPr>
          <w:rFonts w:asciiTheme="minorBidi" w:hAnsiTheme="minorBidi" w:cstheme="minorBidi"/>
          <w:i/>
          <w:color w:val="FF0000"/>
          <w:sz w:val="20"/>
          <w:szCs w:val="20"/>
        </w:rPr>
      </w:pPr>
      <w:r w:rsidRPr="00D17472">
        <w:rPr>
          <w:rFonts w:asciiTheme="minorBidi" w:hAnsiTheme="minorBidi" w:cstheme="minorBidi"/>
          <w:sz w:val="20"/>
          <w:szCs w:val="20"/>
        </w:rPr>
        <w:t xml:space="preserve">Due date: </w:t>
      </w:r>
      <w:r w:rsidRPr="00D17472">
        <w:rPr>
          <w:rFonts w:asciiTheme="minorBidi" w:hAnsiTheme="minorBidi" w:cstheme="minorBidi"/>
          <w:i/>
          <w:color w:val="FF0000"/>
          <w:sz w:val="20"/>
          <w:szCs w:val="20"/>
        </w:rPr>
        <w:t>30 January 2018</w:t>
      </w:r>
    </w:p>
    <w:p w14:paraId="172417E1" w14:textId="77777777" w:rsidR="001744D8" w:rsidRPr="00D17472" w:rsidRDefault="001744D8" w:rsidP="00E76E68">
      <w:pPr>
        <w:shd w:val="clear" w:color="auto" w:fill="FFFFFF"/>
        <w:jc w:val="both"/>
        <w:rPr>
          <w:rFonts w:asciiTheme="minorBidi" w:hAnsiTheme="minorBidi" w:cstheme="minorBidi"/>
          <w:color w:val="333333"/>
          <w:sz w:val="20"/>
          <w:szCs w:val="20"/>
        </w:rPr>
      </w:pPr>
    </w:p>
    <w:p w14:paraId="5EB4DCFE" w14:textId="77777777" w:rsidR="001744D8" w:rsidRPr="00D17472" w:rsidRDefault="001744D8" w:rsidP="00E76E68">
      <w:pPr>
        <w:shd w:val="clear" w:color="auto" w:fill="FFFFFF"/>
        <w:jc w:val="both"/>
        <w:rPr>
          <w:rFonts w:asciiTheme="minorBidi" w:hAnsiTheme="minorBidi" w:cstheme="minorBidi"/>
          <w:b/>
          <w:sz w:val="20"/>
          <w:szCs w:val="20"/>
        </w:rPr>
      </w:pPr>
      <w:r w:rsidRPr="00D17472">
        <w:rPr>
          <w:rFonts w:asciiTheme="minorBidi" w:hAnsiTheme="minorBidi" w:cstheme="minorBidi"/>
          <w:b/>
          <w:sz w:val="20"/>
          <w:szCs w:val="20"/>
          <w:u w:val="single"/>
        </w:rPr>
        <w:t>Deliverable 3:</w:t>
      </w:r>
      <w:r w:rsidRPr="00D17472">
        <w:rPr>
          <w:rFonts w:asciiTheme="minorBidi" w:hAnsiTheme="minorBidi" w:cstheme="minorBidi"/>
          <w:sz w:val="20"/>
          <w:szCs w:val="20"/>
          <w:u w:val="single"/>
        </w:rPr>
        <w:t xml:space="preserve"> </w:t>
      </w:r>
      <w:r w:rsidRPr="00D17472">
        <w:rPr>
          <w:rFonts w:asciiTheme="minorBidi" w:hAnsiTheme="minorBidi" w:cstheme="minorBidi"/>
          <w:b/>
          <w:sz w:val="20"/>
          <w:szCs w:val="20"/>
          <w:u w:val="single"/>
        </w:rPr>
        <w:t>Gender Action Plan</w:t>
      </w:r>
      <w:r w:rsidRPr="00D17472">
        <w:rPr>
          <w:rFonts w:asciiTheme="minorBidi" w:hAnsiTheme="minorBidi" w:cstheme="minorBidi"/>
          <w:b/>
          <w:sz w:val="20"/>
          <w:szCs w:val="20"/>
        </w:rPr>
        <w:t xml:space="preserve">: </w:t>
      </w:r>
    </w:p>
    <w:p w14:paraId="5B8ED656" w14:textId="77777777" w:rsidR="001744D8" w:rsidRPr="00D17472" w:rsidRDefault="001744D8" w:rsidP="00E76E68">
      <w:pPr>
        <w:pStyle w:val="ListParagraph"/>
        <w:numPr>
          <w:ilvl w:val="0"/>
          <w:numId w:val="57"/>
        </w:numPr>
        <w:shd w:val="clear" w:color="auto" w:fill="FFFFFF"/>
        <w:contextualSpacing/>
        <w:jc w:val="both"/>
        <w:rPr>
          <w:rFonts w:asciiTheme="minorBidi" w:hAnsiTheme="minorBidi" w:cstheme="minorBidi"/>
          <w:sz w:val="20"/>
          <w:szCs w:val="20"/>
        </w:rPr>
      </w:pPr>
      <w:r w:rsidRPr="00D17472">
        <w:rPr>
          <w:rFonts w:asciiTheme="minorBidi" w:hAnsiTheme="minorBidi" w:cstheme="minorBidi"/>
          <w:sz w:val="20"/>
          <w:szCs w:val="20"/>
        </w:rPr>
        <w:t xml:space="preserve">Draft a section on Gender Strategy of the Project Document </w:t>
      </w:r>
    </w:p>
    <w:p w14:paraId="11C187D2" w14:textId="77777777" w:rsidR="001744D8" w:rsidRPr="00D17472" w:rsidRDefault="001744D8" w:rsidP="00E76E68">
      <w:pPr>
        <w:pStyle w:val="ListParagraph"/>
        <w:jc w:val="both"/>
        <w:rPr>
          <w:rFonts w:asciiTheme="minorBidi" w:hAnsiTheme="minorBidi" w:cstheme="minorBidi"/>
          <w:i/>
          <w:color w:val="FF0000"/>
          <w:sz w:val="20"/>
          <w:szCs w:val="20"/>
        </w:rPr>
      </w:pPr>
      <w:r w:rsidRPr="00D17472">
        <w:rPr>
          <w:rFonts w:asciiTheme="minorBidi" w:hAnsiTheme="minorBidi" w:cstheme="minorBidi"/>
          <w:sz w:val="20"/>
          <w:szCs w:val="20"/>
        </w:rPr>
        <w:t xml:space="preserve">Due date: </w:t>
      </w:r>
      <w:r w:rsidRPr="00D17472">
        <w:rPr>
          <w:rFonts w:asciiTheme="minorBidi" w:hAnsiTheme="minorBidi" w:cstheme="minorBidi"/>
          <w:i/>
          <w:color w:val="FF0000"/>
          <w:sz w:val="20"/>
          <w:szCs w:val="20"/>
        </w:rPr>
        <w:t>15 Dec 2017</w:t>
      </w:r>
    </w:p>
    <w:p w14:paraId="48845051" w14:textId="77777777" w:rsidR="001744D8" w:rsidRPr="00D17472" w:rsidRDefault="001744D8" w:rsidP="00E76E68">
      <w:pPr>
        <w:pStyle w:val="ListParagraph"/>
        <w:numPr>
          <w:ilvl w:val="0"/>
          <w:numId w:val="57"/>
        </w:numPr>
        <w:shd w:val="clear" w:color="auto" w:fill="FFFFFF"/>
        <w:contextualSpacing/>
        <w:jc w:val="both"/>
        <w:rPr>
          <w:rFonts w:asciiTheme="minorBidi" w:hAnsiTheme="minorBidi" w:cstheme="minorBidi"/>
          <w:sz w:val="20"/>
          <w:szCs w:val="20"/>
        </w:rPr>
      </w:pPr>
      <w:r w:rsidRPr="00D17472">
        <w:rPr>
          <w:rFonts w:asciiTheme="minorBidi" w:hAnsiTheme="minorBidi" w:cstheme="minorBidi"/>
          <w:sz w:val="20"/>
          <w:szCs w:val="20"/>
        </w:rPr>
        <w:t>A G</w:t>
      </w:r>
      <w:r w:rsidRPr="00D17472">
        <w:rPr>
          <w:rFonts w:asciiTheme="minorBidi" w:hAnsiTheme="minorBidi" w:cstheme="minorBidi"/>
          <w:color w:val="000000"/>
          <w:sz w:val="20"/>
          <w:szCs w:val="20"/>
        </w:rPr>
        <w:t xml:space="preserve">ender Action Plan for the project with concrete outputs to </w:t>
      </w:r>
      <w:r w:rsidRPr="00D17472">
        <w:rPr>
          <w:rFonts w:asciiTheme="minorBidi" w:hAnsiTheme="minorBidi" w:cstheme="minorBidi"/>
          <w:sz w:val="20"/>
          <w:szCs w:val="20"/>
        </w:rPr>
        <w:t>facilitate implementation of activities that promote gender equality and women’s empowerment.</w:t>
      </w:r>
    </w:p>
    <w:p w14:paraId="170A02C7" w14:textId="77777777" w:rsidR="001744D8" w:rsidRPr="00D17472" w:rsidRDefault="001744D8" w:rsidP="00E76E68">
      <w:pPr>
        <w:ind w:firstLine="720"/>
        <w:jc w:val="both"/>
        <w:rPr>
          <w:rFonts w:asciiTheme="minorBidi" w:hAnsiTheme="minorBidi" w:cstheme="minorBidi"/>
          <w:i/>
          <w:color w:val="FF0000"/>
          <w:sz w:val="20"/>
          <w:szCs w:val="20"/>
        </w:rPr>
      </w:pPr>
      <w:r w:rsidRPr="00D17472">
        <w:rPr>
          <w:rFonts w:asciiTheme="minorBidi" w:hAnsiTheme="minorBidi" w:cstheme="minorBidi"/>
          <w:sz w:val="20"/>
          <w:szCs w:val="20"/>
        </w:rPr>
        <w:t xml:space="preserve">Due date: </w:t>
      </w:r>
      <w:r w:rsidRPr="00D17472">
        <w:rPr>
          <w:rFonts w:asciiTheme="minorBidi" w:hAnsiTheme="minorBidi" w:cstheme="minorBidi"/>
          <w:i/>
          <w:color w:val="FF0000"/>
          <w:sz w:val="20"/>
          <w:szCs w:val="20"/>
        </w:rPr>
        <w:t>30 Jan 2018</w:t>
      </w:r>
    </w:p>
    <w:p w14:paraId="76194D7A" w14:textId="77777777" w:rsidR="001744D8" w:rsidRPr="00D17472" w:rsidRDefault="001744D8" w:rsidP="00E76E68">
      <w:pPr>
        <w:jc w:val="both"/>
        <w:rPr>
          <w:rFonts w:asciiTheme="minorBidi" w:hAnsiTheme="minorBidi" w:cstheme="minorBidi"/>
          <w:i/>
          <w:color w:val="FF0000"/>
          <w:sz w:val="20"/>
          <w:szCs w:val="20"/>
        </w:rPr>
      </w:pPr>
    </w:p>
    <w:p w14:paraId="43BE4292"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b/>
          <w:sz w:val="20"/>
          <w:szCs w:val="20"/>
          <w:u w:val="single"/>
        </w:rPr>
        <w:t>Deliverable 4: Note to file on process to mainstream gender considerations into the project document:</w:t>
      </w:r>
      <w:r w:rsidRPr="00D17472">
        <w:rPr>
          <w:rFonts w:asciiTheme="minorBidi" w:hAnsiTheme="minorBidi" w:cstheme="minorBidi"/>
          <w:sz w:val="20"/>
          <w:szCs w:val="20"/>
        </w:rPr>
        <w:t xml:space="preserve"> </w:t>
      </w:r>
    </w:p>
    <w:p w14:paraId="750CC19D" w14:textId="77777777" w:rsidR="001744D8" w:rsidRPr="00D17472" w:rsidRDefault="001744D8" w:rsidP="00E76E68">
      <w:pPr>
        <w:pStyle w:val="ListParagraph"/>
        <w:numPr>
          <w:ilvl w:val="0"/>
          <w:numId w:val="57"/>
        </w:numPr>
        <w:contextualSpacing/>
        <w:jc w:val="both"/>
        <w:rPr>
          <w:rFonts w:asciiTheme="minorBidi" w:hAnsiTheme="minorBidi" w:cstheme="minorBidi"/>
          <w:sz w:val="20"/>
          <w:szCs w:val="20"/>
        </w:rPr>
      </w:pPr>
      <w:r w:rsidRPr="00D17472">
        <w:rPr>
          <w:rFonts w:asciiTheme="minorBidi" w:hAnsiTheme="minorBidi" w:cstheme="minorBidi"/>
          <w:sz w:val="20"/>
          <w:szCs w:val="20"/>
        </w:rPr>
        <w:t>The note to file is an opportunity for the consultant to highlight any key lessons, issues, risks and recommendations (for example, notes for the mid-term review, recommendations to the Regional Technical Advisor or Project Manager) related to gender mainstreaming during any aspect of the project document development process and project implementation not covered elsewhere.</w:t>
      </w:r>
    </w:p>
    <w:p w14:paraId="056C976E" w14:textId="77777777" w:rsidR="001744D8" w:rsidRPr="00D17472" w:rsidRDefault="001744D8" w:rsidP="00E76E68">
      <w:pPr>
        <w:pStyle w:val="ListParagraph"/>
        <w:jc w:val="both"/>
        <w:rPr>
          <w:rFonts w:asciiTheme="minorBidi" w:hAnsiTheme="minorBidi" w:cstheme="minorBidi"/>
          <w:i/>
          <w:iCs/>
          <w:color w:val="FF0000"/>
          <w:sz w:val="20"/>
          <w:szCs w:val="20"/>
        </w:rPr>
      </w:pPr>
      <w:r w:rsidRPr="00D17472">
        <w:rPr>
          <w:rFonts w:asciiTheme="minorBidi" w:hAnsiTheme="minorBidi" w:cstheme="minorBidi"/>
          <w:sz w:val="20"/>
          <w:szCs w:val="20"/>
        </w:rPr>
        <w:t xml:space="preserve">Due Date: </w:t>
      </w:r>
      <w:r w:rsidRPr="00D17472">
        <w:rPr>
          <w:rFonts w:asciiTheme="minorBidi" w:hAnsiTheme="minorBidi" w:cstheme="minorBidi"/>
          <w:i/>
          <w:iCs/>
          <w:color w:val="FF0000"/>
          <w:sz w:val="20"/>
          <w:szCs w:val="20"/>
        </w:rPr>
        <w:t>30 April 2018</w:t>
      </w:r>
    </w:p>
    <w:p w14:paraId="31F9FFF3" w14:textId="77777777" w:rsidR="001744D8" w:rsidRPr="00D17472" w:rsidRDefault="001744D8" w:rsidP="00E76E68">
      <w:pPr>
        <w:shd w:val="clear" w:color="auto" w:fill="FFFFFF"/>
        <w:jc w:val="both"/>
        <w:rPr>
          <w:rFonts w:asciiTheme="minorBidi" w:hAnsiTheme="minorBidi" w:cstheme="minorBidi"/>
          <w:sz w:val="20"/>
          <w:szCs w:val="20"/>
        </w:rPr>
      </w:pPr>
    </w:p>
    <w:p w14:paraId="5EDCCE77" w14:textId="77777777" w:rsidR="001744D8" w:rsidRPr="00D17472" w:rsidRDefault="001744D8" w:rsidP="00E76E68">
      <w:pPr>
        <w:pStyle w:val="BodyTextIndent"/>
        <w:ind w:left="0"/>
        <w:jc w:val="both"/>
        <w:rPr>
          <w:rFonts w:asciiTheme="minorBidi" w:hAnsiTheme="minorBidi" w:cstheme="minorBidi"/>
          <w:b/>
          <w:sz w:val="20"/>
          <w:szCs w:val="20"/>
          <w:lang w:eastAsia="ja-JP"/>
        </w:rPr>
      </w:pPr>
      <w:r w:rsidRPr="00D17472">
        <w:rPr>
          <w:rFonts w:asciiTheme="minorBidi" w:hAnsiTheme="minorBidi" w:cstheme="minorBidi"/>
          <w:b/>
          <w:sz w:val="20"/>
          <w:szCs w:val="20"/>
          <w:lang w:eastAsia="ja-JP"/>
        </w:rPr>
        <w:t xml:space="preserve">Institutional Arrangement: </w:t>
      </w:r>
    </w:p>
    <w:p w14:paraId="57E9861E" w14:textId="77777777" w:rsidR="001744D8" w:rsidRPr="00D17472" w:rsidRDefault="001744D8" w:rsidP="00E76E68">
      <w:pPr>
        <w:jc w:val="both"/>
        <w:rPr>
          <w:rFonts w:asciiTheme="minorBidi" w:hAnsiTheme="minorBidi" w:cstheme="minorBidi"/>
          <w:b/>
          <w:sz w:val="20"/>
          <w:szCs w:val="20"/>
        </w:rPr>
      </w:pPr>
    </w:p>
    <w:p w14:paraId="34CB1367"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sz w:val="20"/>
          <w:szCs w:val="20"/>
        </w:rPr>
        <w:t xml:space="preserve">The consultant will report to, seek approval/acceptance of outputs from the task team leader(s) and UNDP team. This includes the International Consultant Project Development Specialist, UNDP Regional Technical Specialist – Climate Change Adaptation and UNDP Fiji MCO counterparts. </w:t>
      </w:r>
    </w:p>
    <w:p w14:paraId="6DB41C79" w14:textId="77777777" w:rsidR="001744D8" w:rsidRPr="00D17472" w:rsidRDefault="001744D8" w:rsidP="00E76E68">
      <w:pPr>
        <w:jc w:val="both"/>
        <w:rPr>
          <w:rFonts w:asciiTheme="minorBidi" w:hAnsiTheme="minorBidi" w:cstheme="minorBidi"/>
          <w:sz w:val="20"/>
          <w:szCs w:val="20"/>
        </w:rPr>
      </w:pPr>
    </w:p>
    <w:p w14:paraId="31B547CB"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sz w:val="20"/>
          <w:szCs w:val="20"/>
        </w:rPr>
        <w:t>The contractor is expected to have her/his own office space, laptop and access to internet and a printer during the assignment (the cost of this facilities should be included in the financial proposals, if required).</w:t>
      </w:r>
    </w:p>
    <w:p w14:paraId="128FF7B6" w14:textId="77777777" w:rsidR="001744D8" w:rsidRPr="00D17472" w:rsidRDefault="001744D8" w:rsidP="00E76E68">
      <w:pPr>
        <w:jc w:val="both"/>
        <w:rPr>
          <w:rFonts w:asciiTheme="minorBidi" w:hAnsiTheme="minorBidi" w:cstheme="minorBidi"/>
          <w:b/>
          <w:sz w:val="20"/>
          <w:szCs w:val="20"/>
        </w:rPr>
      </w:pPr>
    </w:p>
    <w:p w14:paraId="381EC71A" w14:textId="77777777" w:rsidR="001744D8" w:rsidRPr="00D17472" w:rsidRDefault="001744D8" w:rsidP="00E76E68">
      <w:pPr>
        <w:pStyle w:val="BodyTextIndent"/>
        <w:ind w:left="0"/>
        <w:jc w:val="both"/>
        <w:rPr>
          <w:rFonts w:asciiTheme="minorBidi" w:hAnsiTheme="minorBidi" w:cstheme="minorBidi"/>
          <w:b/>
          <w:sz w:val="20"/>
          <w:szCs w:val="20"/>
          <w:lang w:eastAsia="ja-JP"/>
        </w:rPr>
      </w:pPr>
      <w:r w:rsidRPr="00D17472">
        <w:rPr>
          <w:rFonts w:asciiTheme="minorBidi" w:hAnsiTheme="minorBidi" w:cstheme="minorBidi"/>
          <w:b/>
          <w:sz w:val="20"/>
          <w:szCs w:val="20"/>
          <w:lang w:eastAsia="ja-JP"/>
        </w:rPr>
        <w:t>Duration of the Work:</w:t>
      </w:r>
    </w:p>
    <w:p w14:paraId="0FC8FCF3" w14:textId="77777777" w:rsidR="001744D8" w:rsidRPr="00D17472" w:rsidRDefault="001744D8" w:rsidP="00E76E68">
      <w:pPr>
        <w:pStyle w:val="BodyTextIndent"/>
        <w:ind w:left="0"/>
        <w:jc w:val="both"/>
        <w:rPr>
          <w:rFonts w:asciiTheme="minorBidi" w:hAnsiTheme="minorBidi" w:cstheme="minorBidi"/>
          <w:sz w:val="20"/>
          <w:szCs w:val="20"/>
          <w:lang w:eastAsia="ja-JP"/>
        </w:rPr>
      </w:pPr>
    </w:p>
    <w:p w14:paraId="2C9CBB36" w14:textId="77777777" w:rsidR="001744D8" w:rsidRPr="00D17472" w:rsidRDefault="001744D8" w:rsidP="00E76E68">
      <w:pPr>
        <w:pStyle w:val="BodyTextIndent"/>
        <w:ind w:left="0"/>
        <w:jc w:val="both"/>
        <w:rPr>
          <w:rFonts w:asciiTheme="minorBidi" w:hAnsiTheme="minorBidi" w:cstheme="minorBidi"/>
          <w:sz w:val="20"/>
          <w:szCs w:val="20"/>
          <w:lang w:eastAsia="ja-JP"/>
        </w:rPr>
      </w:pPr>
      <w:r w:rsidRPr="00D17472">
        <w:rPr>
          <w:rFonts w:asciiTheme="minorBidi" w:hAnsiTheme="minorBidi" w:cstheme="minorBidi"/>
          <w:sz w:val="20"/>
          <w:szCs w:val="20"/>
          <w:lang w:eastAsia="ja-JP"/>
        </w:rPr>
        <w:t xml:space="preserve">The duration of the consultancy is </w:t>
      </w:r>
      <w:r w:rsidRPr="00D17472">
        <w:rPr>
          <w:rFonts w:asciiTheme="minorBidi" w:hAnsiTheme="minorBidi" w:cstheme="minorBidi"/>
          <w:i/>
          <w:color w:val="FF0000"/>
          <w:sz w:val="20"/>
          <w:szCs w:val="20"/>
          <w:lang w:eastAsia="ja-JP"/>
        </w:rPr>
        <w:t xml:space="preserve">42 </w:t>
      </w:r>
      <w:r w:rsidRPr="00D17472">
        <w:rPr>
          <w:rFonts w:asciiTheme="minorBidi" w:hAnsiTheme="minorBidi" w:cstheme="minorBidi"/>
          <w:sz w:val="20"/>
          <w:szCs w:val="20"/>
          <w:lang w:eastAsia="ja-JP"/>
        </w:rPr>
        <w:t xml:space="preserve">days within the period </w:t>
      </w:r>
      <w:r w:rsidRPr="00D17472">
        <w:rPr>
          <w:rFonts w:asciiTheme="minorBidi" w:hAnsiTheme="minorBidi" w:cstheme="minorBidi"/>
          <w:i/>
          <w:color w:val="FF0000"/>
          <w:sz w:val="20"/>
          <w:szCs w:val="20"/>
          <w:lang w:eastAsia="ja-JP"/>
        </w:rPr>
        <w:t>1 August 2017 – 30 April 2018</w:t>
      </w:r>
      <w:r w:rsidRPr="00D17472">
        <w:rPr>
          <w:rFonts w:asciiTheme="minorBidi" w:hAnsiTheme="minorBidi" w:cstheme="minorBidi"/>
          <w:sz w:val="20"/>
          <w:szCs w:val="20"/>
          <w:lang w:eastAsia="ja-JP"/>
        </w:rPr>
        <w:t>.</w:t>
      </w:r>
    </w:p>
    <w:p w14:paraId="13C6E4A8" w14:textId="77777777" w:rsidR="001744D8" w:rsidRPr="00D17472" w:rsidRDefault="001744D8" w:rsidP="00E76E68">
      <w:pPr>
        <w:pStyle w:val="BodyTextIndent"/>
        <w:ind w:left="0"/>
        <w:jc w:val="both"/>
        <w:rPr>
          <w:rFonts w:asciiTheme="minorBidi" w:hAnsiTheme="minorBidi" w:cstheme="minorBidi"/>
          <w:sz w:val="20"/>
          <w:szCs w:val="20"/>
          <w:lang w:eastAsia="ja-JP"/>
        </w:rPr>
      </w:pPr>
    </w:p>
    <w:p w14:paraId="503EB2EF" w14:textId="77777777" w:rsidR="001744D8" w:rsidRPr="00D17472" w:rsidRDefault="001744D8" w:rsidP="00E76E68">
      <w:pPr>
        <w:pStyle w:val="BodyTextIndent"/>
        <w:ind w:left="0"/>
        <w:jc w:val="both"/>
        <w:rPr>
          <w:rFonts w:asciiTheme="minorBidi" w:hAnsiTheme="minorBidi" w:cstheme="minorBidi"/>
          <w:b/>
          <w:sz w:val="20"/>
          <w:szCs w:val="20"/>
          <w:lang w:eastAsia="ja-JP"/>
        </w:rPr>
      </w:pPr>
      <w:r w:rsidRPr="00D17472">
        <w:rPr>
          <w:rFonts w:asciiTheme="minorBidi" w:hAnsiTheme="minorBidi" w:cstheme="minorBidi"/>
          <w:b/>
          <w:sz w:val="20"/>
          <w:szCs w:val="20"/>
          <w:lang w:eastAsia="ja-JP"/>
        </w:rPr>
        <w:t>Duty Station:</w:t>
      </w:r>
    </w:p>
    <w:p w14:paraId="1063539E" w14:textId="77777777" w:rsidR="001744D8" w:rsidRPr="00D17472" w:rsidRDefault="001744D8" w:rsidP="00E76E68">
      <w:pPr>
        <w:pStyle w:val="BodyTextIndent"/>
        <w:ind w:left="0"/>
        <w:jc w:val="both"/>
        <w:rPr>
          <w:rFonts w:asciiTheme="minorBidi" w:hAnsiTheme="minorBidi" w:cstheme="minorBidi"/>
          <w:sz w:val="20"/>
          <w:szCs w:val="20"/>
          <w:lang w:eastAsia="ja-JP"/>
        </w:rPr>
      </w:pPr>
      <w:r w:rsidRPr="00D17472">
        <w:rPr>
          <w:rFonts w:asciiTheme="minorBidi" w:hAnsiTheme="minorBidi" w:cstheme="minorBidi"/>
          <w:sz w:val="20"/>
          <w:szCs w:val="20"/>
          <w:lang w:eastAsia="ja-JP"/>
        </w:rPr>
        <w:t xml:space="preserve">The consultant will be expected to work from home with field missions to Kiribati as required. Field mission to the capital Tarawa is required with potential travel to other islands. </w:t>
      </w:r>
    </w:p>
    <w:p w14:paraId="4D8B913D" w14:textId="77777777" w:rsidR="001744D8" w:rsidRPr="00D17472" w:rsidRDefault="001744D8" w:rsidP="00E76E68">
      <w:pPr>
        <w:pStyle w:val="BodyTextIndent"/>
        <w:jc w:val="both"/>
        <w:rPr>
          <w:rFonts w:asciiTheme="minorBidi" w:hAnsiTheme="minorBidi" w:cstheme="minorBidi"/>
          <w:sz w:val="20"/>
          <w:szCs w:val="20"/>
          <w:lang w:eastAsia="ja-JP"/>
        </w:rPr>
      </w:pPr>
    </w:p>
    <w:p w14:paraId="7E4FBDE1" w14:textId="77777777" w:rsidR="001744D8" w:rsidRPr="00D17472" w:rsidRDefault="001744D8" w:rsidP="00E76E68">
      <w:pPr>
        <w:pStyle w:val="BodyTextIndent"/>
        <w:ind w:left="0"/>
        <w:jc w:val="both"/>
        <w:rPr>
          <w:rFonts w:asciiTheme="minorBidi" w:hAnsiTheme="minorBidi" w:cstheme="minorBidi"/>
          <w:sz w:val="20"/>
          <w:szCs w:val="20"/>
          <w:lang w:eastAsia="ja-JP"/>
        </w:rPr>
      </w:pPr>
      <w:r w:rsidRPr="00D17472">
        <w:rPr>
          <w:rFonts w:asciiTheme="minorBidi" w:hAnsiTheme="minorBidi" w:cstheme="minorBidi"/>
          <w:b/>
          <w:sz w:val="20"/>
          <w:szCs w:val="20"/>
          <w:lang w:eastAsia="ja-JP"/>
        </w:rPr>
        <w:t>Travel</w:t>
      </w:r>
      <w:r w:rsidRPr="00D17472">
        <w:rPr>
          <w:rFonts w:asciiTheme="minorBidi" w:hAnsiTheme="minorBidi" w:cstheme="minorBidi"/>
          <w:sz w:val="20"/>
          <w:szCs w:val="20"/>
          <w:lang w:eastAsia="ja-JP"/>
        </w:rPr>
        <w:t>:</w:t>
      </w:r>
      <w:r w:rsidRPr="00D17472">
        <w:rPr>
          <w:rFonts w:asciiTheme="minorBidi" w:hAnsiTheme="minorBidi" w:cstheme="minorBidi"/>
          <w:sz w:val="20"/>
          <w:szCs w:val="20"/>
          <w:lang w:eastAsia="ja-JP"/>
        </w:rPr>
        <w:br/>
      </w:r>
    </w:p>
    <w:p w14:paraId="54345015" w14:textId="77777777" w:rsidR="001744D8" w:rsidRPr="00D17472" w:rsidRDefault="001744D8" w:rsidP="00E76E68">
      <w:pPr>
        <w:pStyle w:val="BodyTextIndent"/>
        <w:ind w:left="0"/>
        <w:jc w:val="both"/>
        <w:rPr>
          <w:rFonts w:asciiTheme="minorBidi" w:hAnsiTheme="minorBidi" w:cstheme="minorBidi"/>
          <w:sz w:val="20"/>
          <w:szCs w:val="20"/>
          <w:lang w:eastAsia="ja-JP"/>
        </w:rPr>
      </w:pPr>
      <w:r w:rsidRPr="00D17472">
        <w:rPr>
          <w:rFonts w:asciiTheme="minorBidi" w:hAnsiTheme="minorBidi" w:cstheme="minorBidi"/>
          <w:sz w:val="20"/>
          <w:szCs w:val="20"/>
          <w:lang w:eastAsia="ja-JP"/>
        </w:rPr>
        <w:t>•</w:t>
      </w:r>
      <w:r w:rsidRPr="00D17472">
        <w:rPr>
          <w:rFonts w:asciiTheme="minorBidi" w:hAnsiTheme="minorBidi" w:cstheme="minorBidi"/>
          <w:sz w:val="20"/>
          <w:szCs w:val="20"/>
          <w:lang w:eastAsia="ja-JP"/>
        </w:rPr>
        <w:tab/>
        <w:t xml:space="preserve">International travel will be required to Kiribati; </w:t>
      </w:r>
    </w:p>
    <w:p w14:paraId="75F10C78" w14:textId="77777777" w:rsidR="001744D8" w:rsidRPr="00D17472" w:rsidRDefault="001744D8" w:rsidP="00E76E68">
      <w:pPr>
        <w:pStyle w:val="BodyTextIndent"/>
        <w:ind w:left="0"/>
        <w:jc w:val="both"/>
        <w:rPr>
          <w:rFonts w:asciiTheme="minorBidi" w:hAnsiTheme="minorBidi" w:cstheme="minorBidi"/>
          <w:sz w:val="20"/>
          <w:szCs w:val="20"/>
          <w:lang w:eastAsia="ja-JP"/>
        </w:rPr>
      </w:pPr>
      <w:r w:rsidRPr="00D17472">
        <w:rPr>
          <w:rFonts w:asciiTheme="minorBidi" w:hAnsiTheme="minorBidi" w:cstheme="minorBidi"/>
          <w:sz w:val="20"/>
          <w:szCs w:val="20"/>
          <w:lang w:eastAsia="ja-JP"/>
        </w:rPr>
        <w:t>•</w:t>
      </w:r>
      <w:r w:rsidRPr="00D17472">
        <w:rPr>
          <w:rFonts w:asciiTheme="minorBidi" w:hAnsiTheme="minorBidi" w:cstheme="minorBidi"/>
          <w:sz w:val="20"/>
          <w:szCs w:val="20"/>
          <w:lang w:eastAsia="ja-JP"/>
        </w:rPr>
        <w:tab/>
        <w:t>The Basic Security in the Field II and Advanced Security in the Field courses must be successfully completed prior to commencement of travel;</w:t>
      </w:r>
    </w:p>
    <w:p w14:paraId="3B784570" w14:textId="77777777" w:rsidR="001744D8" w:rsidRPr="00D17472" w:rsidRDefault="001744D8" w:rsidP="00E76E68">
      <w:pPr>
        <w:pStyle w:val="BodyTextIndent"/>
        <w:ind w:left="0"/>
        <w:jc w:val="both"/>
        <w:rPr>
          <w:rFonts w:asciiTheme="minorBidi" w:hAnsiTheme="minorBidi" w:cstheme="minorBidi"/>
          <w:sz w:val="20"/>
          <w:szCs w:val="20"/>
          <w:lang w:eastAsia="ja-JP"/>
        </w:rPr>
      </w:pPr>
      <w:r w:rsidRPr="00D17472">
        <w:rPr>
          <w:rFonts w:asciiTheme="minorBidi" w:hAnsiTheme="minorBidi" w:cstheme="minorBidi"/>
          <w:sz w:val="20"/>
          <w:szCs w:val="20"/>
          <w:lang w:eastAsia="ja-JP"/>
        </w:rPr>
        <w:lastRenderedPageBreak/>
        <w:t>•</w:t>
      </w:r>
      <w:r w:rsidRPr="00D17472">
        <w:rPr>
          <w:rFonts w:asciiTheme="minorBidi" w:hAnsiTheme="minorBidi" w:cstheme="minorBidi"/>
          <w:sz w:val="20"/>
          <w:szCs w:val="20"/>
          <w:lang w:eastAsia="ja-JP"/>
        </w:rPr>
        <w:tab/>
        <w:t xml:space="preserve">Individual Consultants are responsible for ensuring they have vaccinations/inoculations when travelling to certain countries, as designated by the UN Medical Director. </w:t>
      </w:r>
    </w:p>
    <w:p w14:paraId="100CBE9F" w14:textId="77777777" w:rsidR="001744D8" w:rsidRPr="00D17472" w:rsidRDefault="001744D8" w:rsidP="00E76E68">
      <w:pPr>
        <w:pStyle w:val="BodyTextIndent"/>
        <w:ind w:left="0"/>
        <w:jc w:val="both"/>
        <w:rPr>
          <w:rFonts w:asciiTheme="minorBidi" w:hAnsiTheme="minorBidi" w:cstheme="minorBidi"/>
          <w:sz w:val="20"/>
          <w:szCs w:val="20"/>
          <w:lang w:eastAsia="ja-JP"/>
        </w:rPr>
      </w:pPr>
      <w:r w:rsidRPr="00D17472">
        <w:rPr>
          <w:rFonts w:asciiTheme="minorBidi" w:hAnsiTheme="minorBidi" w:cstheme="minorBidi"/>
          <w:sz w:val="20"/>
          <w:szCs w:val="20"/>
          <w:lang w:eastAsia="ja-JP"/>
        </w:rPr>
        <w:t>•</w:t>
      </w:r>
      <w:r w:rsidRPr="00D17472">
        <w:rPr>
          <w:rFonts w:asciiTheme="minorBidi" w:hAnsiTheme="minorBidi" w:cstheme="minorBidi"/>
          <w:sz w:val="20"/>
          <w:szCs w:val="20"/>
          <w:lang w:eastAsia="ja-JP"/>
        </w:rPr>
        <w:tab/>
        <w:t xml:space="preserve">Consultants are required to comply with the UN security directives set forth under </w:t>
      </w:r>
      <w:hyperlink r:id="rId20" w:history="1">
        <w:r w:rsidRPr="00D17472">
          <w:rPr>
            <w:rStyle w:val="Hyperlink"/>
            <w:rFonts w:asciiTheme="minorBidi" w:hAnsiTheme="minorBidi" w:cstheme="minorBidi"/>
            <w:sz w:val="20"/>
            <w:szCs w:val="20"/>
            <w:lang w:eastAsia="ja-JP"/>
          </w:rPr>
          <w:t>https://dss.un.org/dssweb/</w:t>
        </w:r>
      </w:hyperlink>
      <w:r w:rsidRPr="00D17472">
        <w:rPr>
          <w:rFonts w:asciiTheme="minorBidi" w:hAnsiTheme="minorBidi" w:cstheme="minorBidi"/>
          <w:sz w:val="20"/>
          <w:szCs w:val="20"/>
          <w:lang w:eastAsia="ja-JP"/>
        </w:rPr>
        <w:t xml:space="preserve"> </w:t>
      </w:r>
    </w:p>
    <w:p w14:paraId="53F98093" w14:textId="77777777" w:rsidR="001744D8" w:rsidRPr="00D17472" w:rsidRDefault="001744D8" w:rsidP="00E76E68">
      <w:pPr>
        <w:pStyle w:val="BodyTextIndent"/>
        <w:ind w:left="0"/>
        <w:jc w:val="both"/>
        <w:rPr>
          <w:rFonts w:asciiTheme="minorBidi" w:hAnsiTheme="minorBidi" w:cstheme="minorBidi"/>
          <w:sz w:val="20"/>
          <w:szCs w:val="20"/>
          <w:lang w:eastAsia="ja-JP"/>
        </w:rPr>
      </w:pPr>
      <w:r w:rsidRPr="00D17472">
        <w:rPr>
          <w:rFonts w:asciiTheme="minorBidi" w:hAnsiTheme="minorBidi" w:cstheme="minorBidi"/>
          <w:sz w:val="20"/>
          <w:szCs w:val="20"/>
          <w:lang w:eastAsia="ja-JP"/>
        </w:rPr>
        <w:t>•</w:t>
      </w:r>
      <w:r w:rsidRPr="00D17472">
        <w:rPr>
          <w:rFonts w:asciiTheme="minorBidi" w:hAnsiTheme="minorBidi" w:cstheme="minorBidi"/>
          <w:sz w:val="20"/>
          <w:szCs w:val="20"/>
          <w:lang w:eastAsia="ja-JP"/>
        </w:rPr>
        <w:tab/>
        <w:t>All related travel expenses will be covered and will be reimbursed as per UNDP rules and regulations upon submission of an F-10 claim form and supporting documents.</w:t>
      </w:r>
    </w:p>
    <w:p w14:paraId="25C664B1" w14:textId="77777777" w:rsidR="001744D8" w:rsidRPr="00D17472" w:rsidRDefault="001744D8" w:rsidP="00E76E68">
      <w:pPr>
        <w:pStyle w:val="BodyTextIndent"/>
        <w:ind w:left="0"/>
        <w:jc w:val="both"/>
        <w:rPr>
          <w:rFonts w:asciiTheme="minorBidi" w:hAnsiTheme="minorBidi" w:cstheme="minorBidi"/>
          <w:b/>
          <w:sz w:val="20"/>
          <w:szCs w:val="20"/>
          <w:lang w:eastAsia="ja-JP"/>
        </w:rPr>
      </w:pPr>
    </w:p>
    <w:p w14:paraId="4711933F" w14:textId="77777777" w:rsidR="001744D8" w:rsidRPr="00D17472" w:rsidRDefault="001744D8" w:rsidP="00E76E68">
      <w:pPr>
        <w:pStyle w:val="NoSpacing"/>
        <w:jc w:val="both"/>
        <w:rPr>
          <w:rFonts w:asciiTheme="minorBidi" w:eastAsiaTheme="minorHAnsi" w:hAnsiTheme="minorBidi" w:cstheme="minorBidi"/>
          <w:b/>
          <w:sz w:val="20"/>
          <w:szCs w:val="20"/>
        </w:rPr>
      </w:pPr>
      <w:r w:rsidRPr="00D17472">
        <w:rPr>
          <w:rFonts w:asciiTheme="minorBidi" w:eastAsiaTheme="minorHAnsi" w:hAnsiTheme="minorBidi" w:cstheme="minorBidi"/>
          <w:b/>
          <w:sz w:val="20"/>
          <w:szCs w:val="20"/>
        </w:rPr>
        <w:t>Required Skills and Experience:</w:t>
      </w:r>
    </w:p>
    <w:p w14:paraId="084AB387" w14:textId="77777777" w:rsidR="001744D8" w:rsidRPr="00D17472" w:rsidRDefault="001744D8" w:rsidP="00E76E68">
      <w:pPr>
        <w:pStyle w:val="NoSpacing"/>
        <w:jc w:val="both"/>
        <w:rPr>
          <w:rFonts w:asciiTheme="minorBidi" w:eastAsiaTheme="minorHAnsi" w:hAnsiTheme="minorBidi" w:cstheme="minorBidi"/>
          <w:b/>
          <w:sz w:val="20"/>
          <w:szCs w:val="20"/>
        </w:rPr>
      </w:pPr>
    </w:p>
    <w:p w14:paraId="34D5FB24" w14:textId="77777777" w:rsidR="001744D8" w:rsidRPr="00D17472" w:rsidRDefault="001744D8" w:rsidP="00E76E68">
      <w:pPr>
        <w:pStyle w:val="BodyTextIndent"/>
        <w:ind w:left="0"/>
        <w:jc w:val="both"/>
        <w:rPr>
          <w:rFonts w:asciiTheme="minorBidi" w:hAnsiTheme="minorBidi" w:cstheme="minorBidi"/>
          <w:b/>
          <w:sz w:val="20"/>
          <w:szCs w:val="20"/>
          <w:lang w:eastAsia="ja-JP"/>
        </w:rPr>
      </w:pPr>
      <w:r w:rsidRPr="00D17472">
        <w:rPr>
          <w:rFonts w:asciiTheme="minorBidi" w:hAnsiTheme="minorBidi" w:cstheme="minorBidi"/>
          <w:b/>
          <w:sz w:val="20"/>
          <w:szCs w:val="20"/>
          <w:lang w:eastAsia="ja-JP"/>
        </w:rPr>
        <w:t>Qualifications of the Successful Individual Contractor:</w:t>
      </w:r>
    </w:p>
    <w:p w14:paraId="1010574B" w14:textId="77777777" w:rsidR="001744D8" w:rsidRPr="00D17472" w:rsidRDefault="001744D8" w:rsidP="00E76E68">
      <w:pPr>
        <w:jc w:val="both"/>
        <w:rPr>
          <w:rFonts w:asciiTheme="minorBidi" w:hAnsiTheme="minorBidi" w:cstheme="minorBidi"/>
          <w:sz w:val="20"/>
          <w:szCs w:val="20"/>
        </w:rPr>
      </w:pPr>
    </w:p>
    <w:p w14:paraId="5DF18919" w14:textId="77777777" w:rsidR="001744D8" w:rsidRPr="00D17472" w:rsidRDefault="001744D8" w:rsidP="00E76E68">
      <w:pPr>
        <w:jc w:val="both"/>
        <w:rPr>
          <w:rFonts w:asciiTheme="minorBidi" w:hAnsiTheme="minorBidi" w:cstheme="minorBidi"/>
          <w:i/>
          <w:color w:val="FF0000"/>
          <w:sz w:val="20"/>
          <w:szCs w:val="20"/>
        </w:rPr>
      </w:pPr>
      <w:r w:rsidRPr="00D17472">
        <w:rPr>
          <w:rFonts w:asciiTheme="minorBidi" w:hAnsiTheme="minorBidi" w:cstheme="minorBidi"/>
          <w:sz w:val="20"/>
          <w:szCs w:val="20"/>
        </w:rPr>
        <w:t xml:space="preserve">The selection of consultants will be aimed at maximizing the overall qualities in the following areas: </w:t>
      </w:r>
    </w:p>
    <w:p w14:paraId="16256E68" w14:textId="77777777" w:rsidR="001744D8" w:rsidRPr="00D17472" w:rsidRDefault="001744D8" w:rsidP="00E76E68">
      <w:pPr>
        <w:pStyle w:val="ListParagraph"/>
        <w:ind w:left="630"/>
        <w:jc w:val="both"/>
        <w:rPr>
          <w:rFonts w:asciiTheme="minorBidi" w:hAnsiTheme="minorBidi" w:cstheme="minorBidi"/>
          <w:sz w:val="20"/>
          <w:szCs w:val="20"/>
        </w:rPr>
      </w:pPr>
    </w:p>
    <w:p w14:paraId="35095BF5" w14:textId="77777777" w:rsidR="001744D8" w:rsidRPr="00D17472" w:rsidRDefault="001744D8" w:rsidP="00E76E68">
      <w:pPr>
        <w:pStyle w:val="ListParagraph"/>
        <w:numPr>
          <w:ilvl w:val="0"/>
          <w:numId w:val="48"/>
        </w:numPr>
        <w:jc w:val="both"/>
        <w:rPr>
          <w:rFonts w:asciiTheme="minorBidi" w:hAnsiTheme="minorBidi" w:cstheme="minorBidi"/>
          <w:sz w:val="20"/>
          <w:szCs w:val="20"/>
        </w:rPr>
      </w:pPr>
      <w:r w:rsidRPr="00D17472">
        <w:rPr>
          <w:rFonts w:asciiTheme="minorBidi" w:hAnsiTheme="minorBidi" w:cstheme="minorBidi"/>
          <w:sz w:val="20"/>
          <w:szCs w:val="20"/>
        </w:rPr>
        <w:t>Demonstrated understanding of issues related to gender and sustainable development; at least 7</w:t>
      </w:r>
      <w:r w:rsidRPr="00D17472">
        <w:rPr>
          <w:rFonts w:asciiTheme="minorBidi" w:hAnsiTheme="minorBidi" w:cstheme="minorBidi"/>
          <w:i/>
          <w:color w:val="FF0000"/>
          <w:sz w:val="20"/>
          <w:szCs w:val="20"/>
        </w:rPr>
        <w:t xml:space="preserve"> </w:t>
      </w:r>
      <w:r w:rsidRPr="00D17472">
        <w:rPr>
          <w:rFonts w:asciiTheme="minorBidi" w:hAnsiTheme="minorBidi" w:cstheme="minorBidi"/>
          <w:sz w:val="20"/>
          <w:szCs w:val="20"/>
        </w:rPr>
        <w:t>years of practical working experience in gender mainstreaming, women’s empowerment and sustainable development in climate change adaptation in SIDS or Pacific island context</w:t>
      </w:r>
      <w:r w:rsidRPr="00D17472">
        <w:rPr>
          <w:rFonts w:asciiTheme="minorBidi" w:hAnsiTheme="minorBidi" w:cstheme="minorBidi"/>
          <w:color w:val="666666"/>
          <w:sz w:val="20"/>
          <w:szCs w:val="20"/>
        </w:rPr>
        <w:t>;</w:t>
      </w:r>
    </w:p>
    <w:p w14:paraId="4319871E" w14:textId="77777777" w:rsidR="001744D8" w:rsidRPr="00D17472" w:rsidRDefault="001744D8" w:rsidP="00E76E68">
      <w:pPr>
        <w:pStyle w:val="ListParagraph"/>
        <w:numPr>
          <w:ilvl w:val="0"/>
          <w:numId w:val="48"/>
        </w:numPr>
        <w:jc w:val="both"/>
        <w:rPr>
          <w:rFonts w:asciiTheme="minorBidi" w:hAnsiTheme="minorBidi" w:cstheme="minorBidi"/>
          <w:sz w:val="20"/>
          <w:szCs w:val="20"/>
        </w:rPr>
      </w:pPr>
      <w:r w:rsidRPr="00D17472">
        <w:rPr>
          <w:rFonts w:asciiTheme="minorBidi" w:hAnsiTheme="minorBidi" w:cstheme="minorBidi"/>
          <w:sz w:val="20"/>
          <w:szCs w:val="20"/>
        </w:rPr>
        <w:t>Experience carrying out participatory gender analysis; experience collecting and formulating gender responsive indicators and sex-disaggregated data and preparing gender responsive project analysis; developing gender action plans.</w:t>
      </w:r>
    </w:p>
    <w:p w14:paraId="45615DD1" w14:textId="77777777" w:rsidR="001744D8" w:rsidRPr="00D17472" w:rsidRDefault="001744D8" w:rsidP="00E76E68">
      <w:pPr>
        <w:pStyle w:val="ListParagraph"/>
        <w:numPr>
          <w:ilvl w:val="0"/>
          <w:numId w:val="48"/>
        </w:numPr>
        <w:jc w:val="both"/>
        <w:rPr>
          <w:rFonts w:asciiTheme="minorBidi" w:hAnsiTheme="minorBidi" w:cstheme="minorBidi"/>
          <w:sz w:val="20"/>
          <w:szCs w:val="20"/>
        </w:rPr>
      </w:pPr>
      <w:r w:rsidRPr="00D17472">
        <w:rPr>
          <w:rFonts w:asciiTheme="minorBidi" w:hAnsiTheme="minorBidi" w:cstheme="minorBidi"/>
          <w:sz w:val="20"/>
          <w:szCs w:val="20"/>
        </w:rPr>
        <w:t xml:space="preserve">Proven experience in analysis of gender issues in SIDS context </w:t>
      </w:r>
    </w:p>
    <w:p w14:paraId="4359058D" w14:textId="77777777" w:rsidR="001744D8" w:rsidRPr="00D17472" w:rsidRDefault="001744D8" w:rsidP="00E76E68">
      <w:pPr>
        <w:numPr>
          <w:ilvl w:val="0"/>
          <w:numId w:val="48"/>
        </w:numPr>
        <w:spacing w:before="100" w:beforeAutospacing="1" w:after="100" w:afterAutospacing="1"/>
        <w:jc w:val="both"/>
        <w:rPr>
          <w:rFonts w:asciiTheme="minorBidi" w:hAnsiTheme="minorBidi" w:cstheme="minorBidi"/>
          <w:sz w:val="20"/>
          <w:szCs w:val="20"/>
        </w:rPr>
      </w:pPr>
      <w:r w:rsidRPr="00D17472">
        <w:rPr>
          <w:rFonts w:asciiTheme="minorBidi" w:hAnsiTheme="minorBidi" w:cstheme="minorBidi"/>
          <w:sz w:val="20"/>
          <w:szCs w:val="20"/>
        </w:rPr>
        <w:t>Demonstrated understanding of the links between sustainable development, social and gender issues;</w:t>
      </w:r>
    </w:p>
    <w:p w14:paraId="4936B7E8" w14:textId="77777777" w:rsidR="001744D8" w:rsidRPr="00D17472" w:rsidRDefault="001744D8" w:rsidP="00E76E68">
      <w:pPr>
        <w:numPr>
          <w:ilvl w:val="0"/>
          <w:numId w:val="48"/>
        </w:numPr>
        <w:spacing w:before="100" w:beforeAutospacing="1" w:after="100" w:afterAutospacing="1"/>
        <w:jc w:val="both"/>
        <w:rPr>
          <w:rFonts w:asciiTheme="minorBidi" w:hAnsiTheme="minorBidi" w:cstheme="minorBidi"/>
          <w:sz w:val="20"/>
          <w:szCs w:val="20"/>
        </w:rPr>
      </w:pPr>
      <w:r w:rsidRPr="00D17472">
        <w:rPr>
          <w:rFonts w:asciiTheme="minorBidi" w:hAnsiTheme="minorBidi" w:cstheme="minorBidi"/>
          <w:sz w:val="20"/>
          <w:szCs w:val="20"/>
        </w:rPr>
        <w:t xml:space="preserve">Demonstrated experience working on policy and programmatic issues with national and local governments and civil society organizations including community organizations. </w:t>
      </w:r>
    </w:p>
    <w:p w14:paraId="533A1646" w14:textId="77777777" w:rsidR="001744D8" w:rsidRPr="00D17472" w:rsidRDefault="001744D8" w:rsidP="00E76E68">
      <w:pPr>
        <w:numPr>
          <w:ilvl w:val="0"/>
          <w:numId w:val="48"/>
        </w:numPr>
        <w:jc w:val="both"/>
        <w:rPr>
          <w:rFonts w:asciiTheme="minorBidi" w:hAnsiTheme="minorBidi" w:cstheme="minorBidi"/>
          <w:sz w:val="20"/>
          <w:szCs w:val="20"/>
        </w:rPr>
      </w:pPr>
      <w:r w:rsidRPr="00D17472">
        <w:rPr>
          <w:rFonts w:asciiTheme="minorBidi" w:hAnsiTheme="minorBidi" w:cstheme="minorBidi"/>
          <w:sz w:val="20"/>
          <w:szCs w:val="20"/>
        </w:rPr>
        <w:t>Experience in facilitating gender responsive stakeholder meetings is highly desired;</w:t>
      </w:r>
    </w:p>
    <w:p w14:paraId="767550D8" w14:textId="77777777" w:rsidR="001744D8" w:rsidRPr="00D17472" w:rsidRDefault="001744D8" w:rsidP="00E76E68">
      <w:pPr>
        <w:numPr>
          <w:ilvl w:val="0"/>
          <w:numId w:val="48"/>
        </w:numPr>
        <w:spacing w:before="100" w:beforeAutospacing="1" w:after="100" w:afterAutospacing="1"/>
        <w:jc w:val="both"/>
        <w:rPr>
          <w:rFonts w:asciiTheme="minorBidi" w:hAnsiTheme="minorBidi" w:cstheme="minorBidi"/>
          <w:sz w:val="20"/>
          <w:szCs w:val="20"/>
        </w:rPr>
      </w:pPr>
      <w:r w:rsidRPr="00D17472">
        <w:rPr>
          <w:rFonts w:asciiTheme="minorBidi" w:hAnsiTheme="minorBidi" w:cstheme="minorBidi"/>
          <w:sz w:val="20"/>
          <w:szCs w:val="20"/>
        </w:rPr>
        <w:t>Experience with project development and results-based management methodologies is highly desired;</w:t>
      </w:r>
    </w:p>
    <w:p w14:paraId="0DAB715F" w14:textId="77777777" w:rsidR="001744D8" w:rsidRPr="00D17472" w:rsidRDefault="001744D8" w:rsidP="00E76E68">
      <w:pPr>
        <w:pStyle w:val="ListParagraph"/>
        <w:numPr>
          <w:ilvl w:val="0"/>
          <w:numId w:val="48"/>
        </w:numPr>
        <w:jc w:val="both"/>
        <w:rPr>
          <w:rFonts w:asciiTheme="minorBidi" w:hAnsiTheme="minorBidi" w:cstheme="minorBidi"/>
          <w:sz w:val="20"/>
          <w:szCs w:val="20"/>
        </w:rPr>
      </w:pPr>
      <w:r w:rsidRPr="00D17472">
        <w:rPr>
          <w:rFonts w:asciiTheme="minorBidi" w:hAnsiTheme="minorBidi" w:cstheme="minorBidi"/>
          <w:sz w:val="20"/>
          <w:szCs w:val="20"/>
        </w:rPr>
        <w:t xml:space="preserve">Excellent analytical, writing, advocacy, presentation, and communications skills are required. </w:t>
      </w:r>
    </w:p>
    <w:p w14:paraId="05290994" w14:textId="77777777" w:rsidR="001744D8" w:rsidRPr="00D17472" w:rsidRDefault="001744D8" w:rsidP="00E76E68">
      <w:pPr>
        <w:pStyle w:val="BodyTextIndent"/>
        <w:ind w:left="0"/>
        <w:jc w:val="both"/>
        <w:rPr>
          <w:rFonts w:asciiTheme="minorBidi" w:hAnsiTheme="minorBidi" w:cstheme="minorBidi"/>
          <w:b/>
          <w:sz w:val="20"/>
          <w:szCs w:val="20"/>
          <w:lang w:eastAsia="ja-JP"/>
        </w:rPr>
      </w:pPr>
    </w:p>
    <w:p w14:paraId="126131DC" w14:textId="77777777" w:rsidR="001744D8" w:rsidRPr="00D17472" w:rsidRDefault="001744D8" w:rsidP="00E76E68">
      <w:pPr>
        <w:pStyle w:val="BodyTextIndent"/>
        <w:ind w:left="0"/>
        <w:jc w:val="both"/>
        <w:rPr>
          <w:rFonts w:asciiTheme="minorBidi" w:hAnsiTheme="minorBidi" w:cstheme="minorBidi"/>
          <w:b/>
          <w:sz w:val="20"/>
          <w:szCs w:val="20"/>
          <w:lang w:eastAsia="ja-JP"/>
        </w:rPr>
      </w:pPr>
      <w:r w:rsidRPr="00D17472">
        <w:rPr>
          <w:rFonts w:asciiTheme="minorBidi" w:hAnsiTheme="minorBidi" w:cstheme="minorBidi"/>
          <w:b/>
          <w:sz w:val="20"/>
          <w:szCs w:val="20"/>
          <w:lang w:eastAsia="ja-JP"/>
        </w:rPr>
        <w:t>Education:</w:t>
      </w:r>
    </w:p>
    <w:p w14:paraId="35C27627" w14:textId="77777777" w:rsidR="001744D8" w:rsidRPr="00D17472" w:rsidRDefault="001744D8" w:rsidP="00E76E68">
      <w:pPr>
        <w:numPr>
          <w:ilvl w:val="0"/>
          <w:numId w:val="48"/>
        </w:numPr>
        <w:spacing w:after="100" w:afterAutospacing="1"/>
        <w:jc w:val="both"/>
        <w:rPr>
          <w:rFonts w:asciiTheme="minorBidi" w:hAnsiTheme="minorBidi" w:cstheme="minorBidi"/>
          <w:color w:val="333333"/>
          <w:sz w:val="20"/>
          <w:szCs w:val="20"/>
        </w:rPr>
      </w:pPr>
      <w:r w:rsidRPr="00D17472">
        <w:rPr>
          <w:rFonts w:asciiTheme="minorBidi" w:hAnsiTheme="minorBidi" w:cstheme="minorBidi"/>
          <w:color w:val="333333"/>
          <w:sz w:val="20"/>
          <w:szCs w:val="20"/>
        </w:rPr>
        <w:t>Master’s degree in gender studies, gender and development, environment, sustainable development or closely related area.</w:t>
      </w:r>
    </w:p>
    <w:p w14:paraId="003B769C"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sz w:val="20"/>
          <w:szCs w:val="20"/>
        </w:rPr>
        <w:t>Language:</w:t>
      </w:r>
    </w:p>
    <w:p w14:paraId="0441FA3E" w14:textId="77777777" w:rsidR="001744D8" w:rsidRPr="00D17472" w:rsidRDefault="001744D8" w:rsidP="00E76E68">
      <w:pPr>
        <w:pStyle w:val="ListParagraph"/>
        <w:numPr>
          <w:ilvl w:val="0"/>
          <w:numId w:val="49"/>
        </w:numPr>
        <w:contextualSpacing/>
        <w:jc w:val="both"/>
        <w:rPr>
          <w:rFonts w:asciiTheme="minorBidi" w:hAnsiTheme="minorBidi" w:cstheme="minorBidi"/>
          <w:sz w:val="20"/>
          <w:szCs w:val="20"/>
        </w:rPr>
      </w:pPr>
      <w:r w:rsidRPr="00D17472">
        <w:rPr>
          <w:rFonts w:asciiTheme="minorBidi" w:hAnsiTheme="minorBidi" w:cstheme="minorBidi"/>
          <w:sz w:val="20"/>
          <w:szCs w:val="20"/>
        </w:rPr>
        <w:t>English</w:t>
      </w:r>
    </w:p>
    <w:p w14:paraId="7229DF82" w14:textId="77777777" w:rsidR="001744D8" w:rsidRPr="00D17472" w:rsidRDefault="001744D8" w:rsidP="00E76E68">
      <w:pPr>
        <w:jc w:val="both"/>
        <w:rPr>
          <w:rFonts w:asciiTheme="minorBidi" w:hAnsiTheme="minorBidi" w:cstheme="minorBidi"/>
          <w:b/>
          <w:sz w:val="20"/>
          <w:szCs w:val="20"/>
        </w:rPr>
      </w:pPr>
    </w:p>
    <w:p w14:paraId="4B707546" w14:textId="77777777" w:rsidR="001744D8" w:rsidRPr="00D17472" w:rsidRDefault="001744D8" w:rsidP="00E76E68">
      <w:pPr>
        <w:jc w:val="both"/>
        <w:rPr>
          <w:rFonts w:asciiTheme="minorBidi" w:hAnsiTheme="minorBidi" w:cstheme="minorBidi"/>
          <w:b/>
          <w:sz w:val="20"/>
          <w:szCs w:val="20"/>
        </w:rPr>
      </w:pPr>
      <w:r w:rsidRPr="00D17472">
        <w:rPr>
          <w:rFonts w:asciiTheme="minorBidi" w:hAnsiTheme="minorBidi" w:cstheme="minorBidi"/>
          <w:b/>
          <w:sz w:val="20"/>
          <w:szCs w:val="20"/>
        </w:rPr>
        <w:t>TOR Annex 1: List of Documents to be reviewed by the Gender Specialist</w:t>
      </w:r>
    </w:p>
    <w:p w14:paraId="344FD978" w14:textId="77777777" w:rsidR="001744D8" w:rsidRPr="00D17472" w:rsidRDefault="001744D8" w:rsidP="00E76E68">
      <w:pPr>
        <w:jc w:val="both"/>
        <w:rPr>
          <w:rFonts w:asciiTheme="minorBidi" w:hAnsiTheme="minorBidi" w:cstheme="minorBidi"/>
          <w:sz w:val="20"/>
          <w:szCs w:val="20"/>
        </w:rPr>
      </w:pPr>
    </w:p>
    <w:p w14:paraId="76569EAB" w14:textId="77777777" w:rsidR="001744D8" w:rsidRPr="00D17472" w:rsidRDefault="001744D8" w:rsidP="00E76E68">
      <w:pPr>
        <w:pStyle w:val="ListParagraph"/>
        <w:numPr>
          <w:ilvl w:val="0"/>
          <w:numId w:val="51"/>
        </w:numPr>
        <w:contextualSpacing/>
        <w:jc w:val="both"/>
        <w:rPr>
          <w:rFonts w:asciiTheme="minorBidi" w:hAnsiTheme="minorBidi" w:cstheme="minorBidi"/>
          <w:sz w:val="20"/>
          <w:szCs w:val="20"/>
        </w:rPr>
      </w:pPr>
      <w:r w:rsidRPr="00D17472">
        <w:rPr>
          <w:rFonts w:asciiTheme="minorBidi" w:hAnsiTheme="minorBidi" w:cstheme="minorBidi"/>
          <w:sz w:val="20"/>
          <w:szCs w:val="20"/>
        </w:rPr>
        <w:t xml:space="preserve">The </w:t>
      </w:r>
      <w:hyperlink r:id="rId21" w:history="1">
        <w:r w:rsidRPr="00D17472">
          <w:rPr>
            <w:rStyle w:val="Hyperlink"/>
            <w:rFonts w:asciiTheme="minorBidi" w:hAnsiTheme="minorBidi" w:cstheme="minorBidi"/>
            <w:sz w:val="20"/>
            <w:szCs w:val="20"/>
          </w:rPr>
          <w:t>PIF document</w:t>
        </w:r>
      </w:hyperlink>
      <w:r w:rsidRPr="00D17472">
        <w:rPr>
          <w:rFonts w:asciiTheme="minorBidi" w:hAnsiTheme="minorBidi" w:cstheme="minorBidi"/>
          <w:sz w:val="20"/>
          <w:szCs w:val="20"/>
        </w:rPr>
        <w:t xml:space="preserve">, and </w:t>
      </w:r>
      <w:hyperlink r:id="rId22" w:history="1">
        <w:r w:rsidRPr="00D17472">
          <w:rPr>
            <w:rStyle w:val="Hyperlink"/>
            <w:rFonts w:asciiTheme="minorBidi" w:hAnsiTheme="minorBidi" w:cstheme="minorBidi"/>
            <w:sz w:val="20"/>
            <w:szCs w:val="20"/>
          </w:rPr>
          <w:t>Review Sheet</w:t>
        </w:r>
      </w:hyperlink>
      <w:r w:rsidRPr="00D17472">
        <w:rPr>
          <w:rFonts w:asciiTheme="minorBidi" w:hAnsiTheme="minorBidi" w:cstheme="minorBidi"/>
          <w:sz w:val="20"/>
          <w:szCs w:val="20"/>
        </w:rPr>
        <w:t xml:space="preserve"> document</w:t>
      </w:r>
    </w:p>
    <w:p w14:paraId="7411EA4C" w14:textId="77777777" w:rsidR="001744D8" w:rsidRPr="00D17472" w:rsidRDefault="007B4753" w:rsidP="00E76E68">
      <w:pPr>
        <w:pStyle w:val="ListParagraph"/>
        <w:numPr>
          <w:ilvl w:val="0"/>
          <w:numId w:val="51"/>
        </w:numPr>
        <w:contextualSpacing/>
        <w:jc w:val="both"/>
        <w:rPr>
          <w:rFonts w:asciiTheme="minorBidi" w:hAnsiTheme="minorBidi" w:cstheme="minorBidi"/>
          <w:sz w:val="20"/>
          <w:szCs w:val="20"/>
        </w:rPr>
      </w:pPr>
      <w:hyperlink r:id="rId23" w:history="1">
        <w:r w:rsidR="001744D8" w:rsidRPr="00D17472">
          <w:rPr>
            <w:rStyle w:val="Hyperlink"/>
            <w:rFonts w:asciiTheme="minorBidi" w:hAnsiTheme="minorBidi" w:cstheme="minorBidi"/>
            <w:sz w:val="20"/>
            <w:szCs w:val="20"/>
          </w:rPr>
          <w:t>UNDP-GEF Gender Toolkit</w:t>
        </w:r>
      </w:hyperlink>
      <w:r w:rsidR="001744D8" w:rsidRPr="00D17472">
        <w:rPr>
          <w:rFonts w:asciiTheme="minorBidi" w:hAnsiTheme="minorBidi" w:cstheme="minorBidi"/>
          <w:sz w:val="20"/>
          <w:szCs w:val="20"/>
        </w:rPr>
        <w:t xml:space="preserve"> (UNDP intranet access required)</w:t>
      </w:r>
    </w:p>
    <w:p w14:paraId="6E566044" w14:textId="77777777" w:rsidR="001744D8" w:rsidRPr="00D17472" w:rsidRDefault="007B4753" w:rsidP="00E76E68">
      <w:pPr>
        <w:pStyle w:val="ListParagraph"/>
        <w:numPr>
          <w:ilvl w:val="0"/>
          <w:numId w:val="51"/>
        </w:numPr>
        <w:contextualSpacing/>
        <w:jc w:val="both"/>
        <w:rPr>
          <w:rFonts w:asciiTheme="minorBidi" w:hAnsiTheme="minorBidi" w:cstheme="minorBidi"/>
          <w:sz w:val="20"/>
          <w:szCs w:val="20"/>
        </w:rPr>
      </w:pPr>
      <w:hyperlink r:id="rId24" w:history="1">
        <w:r w:rsidR="001744D8" w:rsidRPr="00D17472">
          <w:rPr>
            <w:rStyle w:val="Hyperlink"/>
            <w:rFonts w:asciiTheme="minorBidi" w:hAnsiTheme="minorBidi" w:cstheme="minorBidi"/>
            <w:sz w:val="20"/>
            <w:szCs w:val="20"/>
          </w:rPr>
          <w:t>UNDP Gender Equality Strategy</w:t>
        </w:r>
      </w:hyperlink>
    </w:p>
    <w:p w14:paraId="02B7F7E2" w14:textId="77777777" w:rsidR="001744D8" w:rsidRPr="00D17472" w:rsidRDefault="007B4753" w:rsidP="00E76E68">
      <w:pPr>
        <w:pStyle w:val="ListParagraph"/>
        <w:numPr>
          <w:ilvl w:val="0"/>
          <w:numId w:val="51"/>
        </w:numPr>
        <w:contextualSpacing/>
        <w:jc w:val="both"/>
        <w:rPr>
          <w:rStyle w:val="Hyperlink"/>
          <w:rFonts w:asciiTheme="minorBidi" w:hAnsiTheme="minorBidi" w:cstheme="minorBidi"/>
          <w:sz w:val="20"/>
          <w:szCs w:val="20"/>
        </w:rPr>
      </w:pPr>
      <w:hyperlink r:id="rId25" w:history="1">
        <w:r w:rsidR="001744D8" w:rsidRPr="00D17472">
          <w:rPr>
            <w:rStyle w:val="Hyperlink"/>
            <w:rFonts w:asciiTheme="minorBidi" w:hAnsiTheme="minorBidi" w:cstheme="minorBidi"/>
            <w:sz w:val="20"/>
            <w:szCs w:val="20"/>
          </w:rPr>
          <w:t>GEF Gender Action Plan</w:t>
        </w:r>
      </w:hyperlink>
    </w:p>
    <w:p w14:paraId="66AD5139" w14:textId="77777777" w:rsidR="001744D8" w:rsidRPr="00D17472" w:rsidRDefault="007B4753" w:rsidP="00E76E68">
      <w:pPr>
        <w:pStyle w:val="ListParagraph"/>
        <w:numPr>
          <w:ilvl w:val="0"/>
          <w:numId w:val="51"/>
        </w:numPr>
        <w:contextualSpacing/>
        <w:jc w:val="both"/>
        <w:rPr>
          <w:rFonts w:asciiTheme="minorBidi" w:hAnsiTheme="minorBidi" w:cstheme="minorBidi"/>
          <w:sz w:val="20"/>
          <w:szCs w:val="20"/>
        </w:rPr>
      </w:pPr>
      <w:hyperlink r:id="rId26" w:history="1">
        <w:r w:rsidR="001744D8" w:rsidRPr="00D17472">
          <w:rPr>
            <w:rStyle w:val="Hyperlink"/>
            <w:rFonts w:asciiTheme="minorBidi" w:hAnsiTheme="minorBidi" w:cstheme="minorBidi"/>
            <w:sz w:val="20"/>
            <w:szCs w:val="20"/>
          </w:rPr>
          <w:t>UNDP Social and Environmental Standards</w:t>
        </w:r>
      </w:hyperlink>
    </w:p>
    <w:p w14:paraId="2211D36C" w14:textId="77777777" w:rsidR="001744D8" w:rsidRPr="00D17472" w:rsidRDefault="007B4753" w:rsidP="00E76E68">
      <w:pPr>
        <w:pStyle w:val="ListParagraph"/>
        <w:numPr>
          <w:ilvl w:val="0"/>
          <w:numId w:val="51"/>
        </w:numPr>
        <w:contextualSpacing/>
        <w:jc w:val="both"/>
        <w:rPr>
          <w:rFonts w:asciiTheme="minorBidi" w:hAnsiTheme="minorBidi" w:cstheme="minorBidi"/>
          <w:sz w:val="20"/>
          <w:szCs w:val="20"/>
        </w:rPr>
      </w:pPr>
      <w:hyperlink r:id="rId27" w:history="1">
        <w:r w:rsidR="001744D8" w:rsidRPr="00D17472">
          <w:rPr>
            <w:rStyle w:val="Hyperlink"/>
            <w:rFonts w:asciiTheme="minorBidi" w:hAnsiTheme="minorBidi" w:cstheme="minorBidi"/>
            <w:sz w:val="20"/>
            <w:szCs w:val="20"/>
          </w:rPr>
          <w:t>UNDP Training Manual: Gender Mainstreaming</w:t>
        </w:r>
      </w:hyperlink>
    </w:p>
    <w:p w14:paraId="20E8AD4E" w14:textId="77777777" w:rsidR="001744D8" w:rsidRPr="00D17472" w:rsidRDefault="001744D8" w:rsidP="00E76E68">
      <w:pPr>
        <w:jc w:val="both"/>
        <w:rPr>
          <w:rFonts w:asciiTheme="minorBidi" w:hAnsiTheme="minorBidi" w:cstheme="minorBidi"/>
          <w:sz w:val="20"/>
          <w:szCs w:val="20"/>
        </w:rPr>
      </w:pPr>
    </w:p>
    <w:p w14:paraId="194D3F5D" w14:textId="77777777" w:rsidR="001744D8" w:rsidRPr="00D17472" w:rsidRDefault="001744D8" w:rsidP="00E76E68">
      <w:pPr>
        <w:jc w:val="both"/>
        <w:rPr>
          <w:rFonts w:asciiTheme="minorBidi" w:hAnsiTheme="minorBidi" w:cstheme="minorBidi"/>
          <w:sz w:val="20"/>
          <w:szCs w:val="20"/>
        </w:rPr>
      </w:pPr>
      <w:r w:rsidRPr="00D17472">
        <w:rPr>
          <w:rFonts w:asciiTheme="minorBidi" w:hAnsiTheme="minorBidi" w:cstheme="minorBidi"/>
          <w:b/>
          <w:bCs/>
          <w:sz w:val="20"/>
          <w:szCs w:val="20"/>
        </w:rPr>
        <w:t>TOR Annex 2: Guide to Conducting a Participatory Gender Analysis for projects supported by UNDP with GEF financing</w:t>
      </w:r>
      <w:r w:rsidRPr="00D17472">
        <w:rPr>
          <w:rStyle w:val="FootnoteReference"/>
          <w:rFonts w:asciiTheme="minorBidi" w:hAnsiTheme="minorBidi" w:cstheme="minorBidi"/>
          <w:b/>
          <w:bCs/>
          <w:i/>
          <w:sz w:val="20"/>
          <w:szCs w:val="20"/>
        </w:rPr>
        <w:footnoteReference w:id="9"/>
      </w:r>
      <w:r w:rsidRPr="00D17472">
        <w:rPr>
          <w:rFonts w:asciiTheme="minorBidi" w:hAnsiTheme="minorBidi" w:cstheme="minorBidi"/>
          <w:b/>
          <w:bCs/>
          <w:i/>
          <w:sz w:val="20"/>
          <w:szCs w:val="20"/>
        </w:rPr>
        <w:br/>
      </w:r>
      <w:r w:rsidRPr="00D17472">
        <w:rPr>
          <w:rFonts w:asciiTheme="minorBidi" w:hAnsiTheme="minorBidi" w:cstheme="minorBidi"/>
          <w:b/>
          <w:sz w:val="20"/>
          <w:szCs w:val="20"/>
        </w:rPr>
        <w:lastRenderedPageBreak/>
        <w:br/>
        <w:t>When:</w:t>
      </w:r>
      <w:r w:rsidRPr="00D17472">
        <w:rPr>
          <w:rFonts w:asciiTheme="minorBidi" w:hAnsiTheme="minorBidi" w:cstheme="minorBidi"/>
          <w:sz w:val="20"/>
          <w:szCs w:val="20"/>
        </w:rPr>
        <w:t xml:space="preserve"> A gender analysis must be carried out during the PPG phase to inform the design of the project.  The findings should be fully </w:t>
      </w:r>
      <w:r w:rsidRPr="00D17472">
        <w:rPr>
          <w:rFonts w:asciiTheme="minorBidi" w:hAnsiTheme="minorBidi" w:cstheme="minorBidi"/>
          <w:sz w:val="20"/>
          <w:szCs w:val="20"/>
          <w:lang w:eastAsia="es-ES"/>
        </w:rPr>
        <w:t xml:space="preserve">incorporated into the project document, including into the project’s theory of change and results framework.  </w:t>
      </w:r>
    </w:p>
    <w:p w14:paraId="438484D6"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b/>
          <w:sz w:val="20"/>
          <w:szCs w:val="20"/>
        </w:rPr>
        <w:t xml:space="preserve">Who: </w:t>
      </w:r>
      <w:r w:rsidRPr="00D17472">
        <w:rPr>
          <w:rFonts w:asciiTheme="minorBidi" w:hAnsiTheme="minorBidi" w:cstheme="minorBidi"/>
          <w:sz w:val="20"/>
          <w:szCs w:val="20"/>
          <w:lang w:eastAsia="es-ES"/>
        </w:rPr>
        <w:t>A gender expert (with specialized expertise in gender issues and/or sector-specific and region/country expertise) – in the form of an external consultant or internal expert – should work as part of the project document development team to carry out the gender analysis and integrate gender considerations into the project document.</w:t>
      </w:r>
    </w:p>
    <w:p w14:paraId="4DE8EC78" w14:textId="77777777" w:rsidR="001744D8" w:rsidRPr="00D17472" w:rsidRDefault="001744D8" w:rsidP="00E76E68">
      <w:pPr>
        <w:widowControl w:val="0"/>
        <w:suppressAutoHyphens/>
        <w:autoSpaceDE w:val="0"/>
        <w:autoSpaceDN w:val="0"/>
        <w:adjustRightInd w:val="0"/>
        <w:spacing w:before="100"/>
        <w:jc w:val="both"/>
        <w:outlineLvl w:val="0"/>
        <w:rPr>
          <w:rFonts w:asciiTheme="minorBidi" w:hAnsiTheme="minorBidi" w:cstheme="minorBidi"/>
          <w:sz w:val="20"/>
          <w:szCs w:val="20"/>
        </w:rPr>
      </w:pPr>
      <w:r w:rsidRPr="00D17472">
        <w:rPr>
          <w:rFonts w:asciiTheme="minorBidi" w:hAnsiTheme="minorBidi" w:cstheme="minorBidi"/>
          <w:b/>
          <w:sz w:val="20"/>
          <w:szCs w:val="20"/>
        </w:rPr>
        <w:t>What:</w:t>
      </w:r>
      <w:r w:rsidRPr="00D17472">
        <w:rPr>
          <w:rFonts w:asciiTheme="minorBidi" w:hAnsiTheme="minorBidi" w:cstheme="minorBidi"/>
          <w:sz w:val="20"/>
          <w:szCs w:val="20"/>
        </w:rPr>
        <w:t xml:space="preserve"> Gender analysis is a fundamental component of gender mainstreaming and is used to fully consider the different needs, roles, benefits, impacts, risks and access to/control over resources of women and men (including considerations of intersecting categories of identity such as age, social status, ethnicity, marital status, etc.) given a project’s context, and appropriate measures taken to address and these and promote gender equality and women’s empowerment, when relevant. </w:t>
      </w:r>
    </w:p>
    <w:p w14:paraId="7BC4928E" w14:textId="77777777" w:rsidR="001744D8" w:rsidRPr="00D17472" w:rsidRDefault="001744D8" w:rsidP="00E76E68">
      <w:pPr>
        <w:widowControl w:val="0"/>
        <w:suppressAutoHyphens/>
        <w:autoSpaceDE w:val="0"/>
        <w:autoSpaceDN w:val="0"/>
        <w:adjustRightInd w:val="0"/>
        <w:spacing w:before="100"/>
        <w:jc w:val="both"/>
        <w:outlineLvl w:val="0"/>
        <w:rPr>
          <w:rFonts w:asciiTheme="minorBidi" w:hAnsiTheme="minorBidi" w:cstheme="minorBidi"/>
          <w:sz w:val="20"/>
          <w:szCs w:val="20"/>
        </w:rPr>
      </w:pPr>
      <w:r w:rsidRPr="00D17472">
        <w:rPr>
          <w:rFonts w:asciiTheme="minorBidi" w:hAnsiTheme="minorBidi" w:cstheme="minorBidi"/>
          <w:b/>
          <w:sz w:val="20"/>
          <w:szCs w:val="20"/>
        </w:rPr>
        <w:t xml:space="preserve">Why: </w:t>
      </w:r>
      <w:r w:rsidRPr="00D17472">
        <w:rPr>
          <w:rFonts w:asciiTheme="minorBidi" w:hAnsiTheme="minorBidi" w:cstheme="minorBidi"/>
          <w:sz w:val="20"/>
          <w:szCs w:val="20"/>
        </w:rPr>
        <w:t xml:space="preserve">A gender analysis helps ensure </w:t>
      </w:r>
      <w:r w:rsidRPr="00D17472">
        <w:rPr>
          <w:rFonts w:asciiTheme="minorBidi" w:hAnsiTheme="minorBidi" w:cstheme="minorBidi"/>
          <w:sz w:val="20"/>
          <w:szCs w:val="20"/>
          <w:lang w:eastAsia="es-ES"/>
        </w:rPr>
        <w:t xml:space="preserve">women’s and men’s equal opportunities to participate in, contribute to, and benefit from project resources, activities and results. </w:t>
      </w:r>
      <w:r w:rsidRPr="00D17472">
        <w:rPr>
          <w:rFonts w:asciiTheme="minorBidi" w:hAnsiTheme="minorBidi" w:cstheme="minorBidi"/>
          <w:sz w:val="20"/>
          <w:szCs w:val="20"/>
        </w:rPr>
        <w:t xml:space="preserve">A gender analysis provides concrete approaches to address gender inequalities and identifies strategies to advance women’s and other marginalized groups’ participation and empowerment.  </w:t>
      </w:r>
      <w:r w:rsidRPr="00D17472">
        <w:rPr>
          <w:rFonts w:asciiTheme="minorBidi" w:hAnsiTheme="minorBidi" w:cstheme="minorBidi"/>
          <w:sz w:val="20"/>
          <w:szCs w:val="20"/>
          <w:lang w:eastAsia="es-ES"/>
        </w:rPr>
        <w:t>It can reveal the linkages between inequalities at different societal levels and how these inequalities may impact the participation of women and other vulnerable social groups in the project. Since neither women nor men form a homogeneous group and gender relations intersect with many categories of social identities, such as religion, political affiliation, ethnicity, social status, age, and sexual orientation, if we don’t make those linkages we run the risk to reinforce the existing imbalances and limit meaningful participation of women and other vulnerable social groups.</w:t>
      </w:r>
    </w:p>
    <w:p w14:paraId="3F373F0E"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p>
    <w:p w14:paraId="457AE476"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b/>
          <w:sz w:val="20"/>
          <w:szCs w:val="20"/>
          <w:lang w:eastAsia="es-ES"/>
        </w:rPr>
        <w:t>How:</w:t>
      </w:r>
      <w:r w:rsidRPr="00D17472">
        <w:rPr>
          <w:rFonts w:asciiTheme="minorBidi" w:hAnsiTheme="minorBidi" w:cstheme="minorBidi"/>
          <w:sz w:val="20"/>
          <w:szCs w:val="20"/>
          <w:lang w:eastAsia="es-ES"/>
        </w:rPr>
        <w:t xml:space="preserve"> Use the guiding questions in the gender analysis template below to analyse the national and local context, and understand issues around gendered division of labour and time use, access and control, power and decision making, and knowledge and capacities.  A review of national gender statistics, time-use surveys, national action plans, and qualitative data generated through policy and academic research and participation assessments should be used to inform the analysis. Information from stakeholder consultations and interviews should be incorporated into the analysis.  A site visit to the proposed projects sites may also be necessary depending on the project context and availability of data.  </w:t>
      </w:r>
    </w:p>
    <w:p w14:paraId="169B5DAF"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p>
    <w:tbl>
      <w:tblPr>
        <w:tblStyle w:val="TableGrid"/>
        <w:tblW w:w="0" w:type="auto"/>
        <w:jc w:val="center"/>
        <w:tblLayout w:type="fixed"/>
        <w:tblLook w:val="04A0" w:firstRow="1" w:lastRow="0" w:firstColumn="1" w:lastColumn="0" w:noHBand="0" w:noVBand="1"/>
      </w:tblPr>
      <w:tblGrid>
        <w:gridCol w:w="1604"/>
        <w:gridCol w:w="7661"/>
      </w:tblGrid>
      <w:tr w:rsidR="001744D8" w:rsidRPr="00D17472" w14:paraId="16E05892" w14:textId="77777777" w:rsidTr="001744D8">
        <w:trPr>
          <w:trHeight w:val="539"/>
          <w:jc w:val="center"/>
        </w:trPr>
        <w:tc>
          <w:tcPr>
            <w:tcW w:w="9265" w:type="dxa"/>
            <w:gridSpan w:val="2"/>
            <w:tcBorders>
              <w:top w:val="single" w:sz="4" w:space="0" w:color="92D050"/>
              <w:left w:val="single" w:sz="4" w:space="0" w:color="8AB833"/>
              <w:bottom w:val="single" w:sz="4" w:space="0" w:color="92D050"/>
              <w:right w:val="single" w:sz="4" w:space="0" w:color="92D050"/>
            </w:tcBorders>
          </w:tcPr>
          <w:p w14:paraId="6165BBBE"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b/>
                <w:sz w:val="20"/>
                <w:szCs w:val="20"/>
                <w:lang w:eastAsia="es-ES"/>
              </w:rPr>
            </w:pPr>
            <w:r w:rsidRPr="00D17472">
              <w:rPr>
                <w:rFonts w:asciiTheme="minorBidi" w:hAnsiTheme="minorBidi" w:cstheme="minorBidi"/>
                <w:b/>
                <w:sz w:val="20"/>
                <w:szCs w:val="20"/>
                <w:lang w:eastAsia="es-ES"/>
              </w:rPr>
              <w:t>Gender Analysis Template</w:t>
            </w:r>
          </w:p>
        </w:tc>
      </w:tr>
      <w:tr w:rsidR="001744D8" w:rsidRPr="00D17472" w14:paraId="4268E7EE" w14:textId="77777777" w:rsidTr="001744D8">
        <w:trPr>
          <w:trHeight w:val="611"/>
          <w:jc w:val="center"/>
        </w:trPr>
        <w:tc>
          <w:tcPr>
            <w:tcW w:w="1604" w:type="dxa"/>
            <w:tcBorders>
              <w:top w:val="single" w:sz="4" w:space="0" w:color="92D050"/>
              <w:left w:val="single" w:sz="4" w:space="0" w:color="92D050"/>
              <w:bottom w:val="single" w:sz="4" w:space="0" w:color="8AB833"/>
              <w:right w:val="single" w:sz="4" w:space="0" w:color="92D050"/>
            </w:tcBorders>
          </w:tcPr>
          <w:p w14:paraId="37B285C6" w14:textId="77777777" w:rsidR="001744D8" w:rsidRPr="00D17472" w:rsidRDefault="001744D8" w:rsidP="00E76E68">
            <w:pPr>
              <w:widowControl w:val="0"/>
              <w:numPr>
                <w:ilvl w:val="0"/>
                <w:numId w:val="54"/>
              </w:numPr>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sz w:val="20"/>
                <w:szCs w:val="20"/>
                <w:lang w:eastAsia="es-ES"/>
              </w:rPr>
              <w:t>What is the context?</w:t>
            </w:r>
          </w:p>
          <w:p w14:paraId="56C2C143"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p>
        </w:tc>
        <w:tc>
          <w:tcPr>
            <w:tcW w:w="7661" w:type="dxa"/>
            <w:tcBorders>
              <w:top w:val="single" w:sz="4" w:space="0" w:color="92D050"/>
              <w:left w:val="single" w:sz="4" w:space="0" w:color="92D050"/>
              <w:bottom w:val="single" w:sz="4" w:space="0" w:color="92D050"/>
              <w:right w:val="single" w:sz="4" w:space="0" w:color="92D050"/>
            </w:tcBorders>
          </w:tcPr>
          <w:p w14:paraId="087D1A5C"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i/>
                <w:sz w:val="20"/>
                <w:szCs w:val="20"/>
                <w:lang w:eastAsia="es-ES"/>
              </w:rPr>
              <w:t xml:space="preserve">To help better understand: </w:t>
            </w:r>
            <w:r w:rsidRPr="00D17472">
              <w:rPr>
                <w:rFonts w:asciiTheme="minorBidi" w:hAnsiTheme="minorBidi" w:cstheme="minorBidi"/>
                <w:sz w:val="20"/>
                <w:szCs w:val="20"/>
                <w:lang w:eastAsia="es-ES"/>
              </w:rPr>
              <w:t xml:space="preserve">legal rights and status; the status of women and gender relations in the local and national context and project substantive technical area; relevant background information.  </w:t>
            </w:r>
            <w:r w:rsidRPr="00D17472">
              <w:rPr>
                <w:rFonts w:asciiTheme="minorBidi" w:hAnsiTheme="minorBidi" w:cstheme="minorBidi"/>
                <w:sz w:val="20"/>
                <w:szCs w:val="20"/>
                <w:lang w:eastAsia="es-ES"/>
              </w:rPr>
              <w:br/>
            </w:r>
            <w:r w:rsidRPr="00D17472">
              <w:rPr>
                <w:rFonts w:asciiTheme="minorBidi" w:hAnsiTheme="minorBidi" w:cstheme="minorBidi"/>
                <w:sz w:val="20"/>
                <w:szCs w:val="20"/>
                <w:lang w:eastAsia="es-ES"/>
              </w:rPr>
              <w:br/>
            </w:r>
            <w:r w:rsidRPr="00D17472">
              <w:rPr>
                <w:rFonts w:asciiTheme="minorBidi" w:hAnsiTheme="minorBidi" w:cstheme="minorBidi"/>
                <w:i/>
                <w:sz w:val="20"/>
                <w:szCs w:val="20"/>
                <w:lang w:eastAsia="es-ES"/>
              </w:rPr>
              <w:t xml:space="preserve">Guiding questions: </w:t>
            </w:r>
            <w:r w:rsidRPr="00D17472">
              <w:rPr>
                <w:rFonts w:asciiTheme="minorBidi" w:hAnsiTheme="minorBidi" w:cstheme="minorBidi"/>
                <w:sz w:val="20"/>
                <w:szCs w:val="20"/>
                <w:lang w:eastAsia="es-ES"/>
              </w:rPr>
              <w:t>What is the legal status of women in the country of intervention?  Are there national policies, plans or commitments on gender equality and women’s empowerment?  How are women and men regarded and treated by customary and formal legal codes and the judiciary system (this includes an assessment of state issued documentation such as identification cards, voter registration, and property titles, the right to land, inheritance, employment, atonement of wrongs, and legal representation)?  What are the gender norms and values? What are commonly held beliefs, perceptions and stereotypes relating to gender? Are there differences between women and men in the local context in terms of rights, resources, participation, and gender-related mores and customs?  Identify and analyze any additional issues related to the context of specific areas of work and types of interventions, outcomes and impacts related to the proposed project.</w:t>
            </w:r>
          </w:p>
        </w:tc>
      </w:tr>
      <w:tr w:rsidR="001744D8" w:rsidRPr="00D17472" w14:paraId="19216E58" w14:textId="77777777" w:rsidTr="001744D8">
        <w:trPr>
          <w:trHeight w:val="980"/>
          <w:jc w:val="center"/>
        </w:trPr>
        <w:tc>
          <w:tcPr>
            <w:tcW w:w="1604" w:type="dxa"/>
            <w:tcBorders>
              <w:top w:val="single" w:sz="4" w:space="0" w:color="8AB833"/>
              <w:left w:val="single" w:sz="4" w:space="0" w:color="92D050"/>
              <w:bottom w:val="single" w:sz="4" w:space="0" w:color="92D050"/>
              <w:right w:val="single" w:sz="4" w:space="0" w:color="92D050"/>
            </w:tcBorders>
          </w:tcPr>
          <w:p w14:paraId="4D966B41" w14:textId="77777777" w:rsidR="001744D8" w:rsidRPr="00D17472" w:rsidRDefault="001744D8" w:rsidP="00E76E68">
            <w:pPr>
              <w:widowControl w:val="0"/>
              <w:numPr>
                <w:ilvl w:val="0"/>
                <w:numId w:val="54"/>
              </w:numPr>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sz w:val="20"/>
                <w:szCs w:val="20"/>
                <w:lang w:eastAsia="es-ES"/>
              </w:rPr>
              <w:t xml:space="preserve">Who does what? </w:t>
            </w:r>
          </w:p>
          <w:p w14:paraId="1E9D75A1"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p>
        </w:tc>
        <w:tc>
          <w:tcPr>
            <w:tcW w:w="7661" w:type="dxa"/>
            <w:tcBorders>
              <w:top w:val="single" w:sz="4" w:space="0" w:color="92D050"/>
              <w:left w:val="single" w:sz="4" w:space="0" w:color="92D050"/>
              <w:bottom w:val="single" w:sz="4" w:space="0" w:color="92D050"/>
              <w:right w:val="single" w:sz="4" w:space="0" w:color="92D050"/>
            </w:tcBorders>
          </w:tcPr>
          <w:p w14:paraId="19B6733D"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bCs/>
                <w:sz w:val="20"/>
                <w:szCs w:val="20"/>
                <w:lang w:eastAsia="es-ES"/>
              </w:rPr>
            </w:pPr>
            <w:r w:rsidRPr="00D17472">
              <w:rPr>
                <w:rFonts w:asciiTheme="minorBidi" w:hAnsiTheme="minorBidi" w:cstheme="minorBidi"/>
                <w:bCs/>
                <w:i/>
                <w:sz w:val="20"/>
                <w:szCs w:val="20"/>
                <w:lang w:eastAsia="es-ES"/>
              </w:rPr>
              <w:t>To help better understand:</w:t>
            </w:r>
            <w:r w:rsidRPr="00D17472">
              <w:rPr>
                <w:rFonts w:asciiTheme="minorBidi" w:hAnsiTheme="minorBidi" w:cstheme="minorBidi"/>
                <w:bCs/>
                <w:sz w:val="20"/>
                <w:szCs w:val="20"/>
                <w:lang w:eastAsia="es-ES"/>
              </w:rPr>
              <w:t xml:space="preserve"> Time use and the gendered division of labour.  How the gender division of labour and patterns of decision-making effect the project, and vice versa, how the projects effects the gender division of labour and decision- making.  Information on time use and decision making recognizes gender differences </w:t>
            </w:r>
            <w:r w:rsidRPr="00D17472">
              <w:rPr>
                <w:rFonts w:asciiTheme="minorBidi" w:hAnsiTheme="minorBidi" w:cstheme="minorBidi"/>
                <w:bCs/>
                <w:sz w:val="20"/>
                <w:szCs w:val="20"/>
                <w:lang w:eastAsia="es-ES"/>
              </w:rPr>
              <w:lastRenderedPageBreak/>
              <w:t>surrounding various needs of availability and allotment of time. It examines the implications that gender differences have on commitments and in turn the effect on poverty and work-life balance and acknowledges the division of productive and reproductive work. We can infer how this determines the contribution of men and women to the welfare of the family, community, and society.</w:t>
            </w:r>
          </w:p>
          <w:p w14:paraId="076FA529"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bCs/>
                <w:sz w:val="20"/>
                <w:szCs w:val="20"/>
                <w:lang w:eastAsia="es-ES"/>
              </w:rPr>
            </w:pPr>
          </w:p>
          <w:p w14:paraId="611FB9A2"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bCs/>
                <w:sz w:val="20"/>
                <w:szCs w:val="20"/>
                <w:lang w:eastAsia="es-ES"/>
              </w:rPr>
            </w:pPr>
            <w:r w:rsidRPr="00D17472">
              <w:rPr>
                <w:rFonts w:asciiTheme="minorBidi" w:hAnsiTheme="minorBidi" w:cstheme="minorBidi"/>
                <w:bCs/>
                <w:i/>
                <w:sz w:val="20"/>
                <w:szCs w:val="20"/>
                <w:lang w:eastAsia="es-ES"/>
              </w:rPr>
              <w:t xml:space="preserve">Guiding questions: </w:t>
            </w:r>
            <w:r w:rsidRPr="00D17472">
              <w:rPr>
                <w:rFonts w:asciiTheme="minorBidi" w:hAnsiTheme="minorBidi" w:cstheme="minorBidi"/>
                <w:bCs/>
                <w:sz w:val="20"/>
                <w:szCs w:val="20"/>
                <w:lang w:eastAsia="es-ES"/>
              </w:rPr>
              <w:t xml:space="preserve">What is the division of labour among women and men? What is the participation of women and men in the formal and informal economy? Who makes decisions and manages household time and resources? Who takes responsibility for the care of children and the elderly? Are there certain tasks that only women or men are expected to perform? Are there shifts in the household division of labour? Are these shifts shared equitably? Discuss the gendered division of labour relevant to the project’s interventions including how </w:t>
            </w:r>
            <w:r w:rsidRPr="00D17472">
              <w:rPr>
                <w:rFonts w:asciiTheme="minorBidi" w:hAnsiTheme="minorBidi" w:cstheme="minorBidi"/>
                <w:sz w:val="20"/>
                <w:szCs w:val="20"/>
                <w:lang w:eastAsia="es-ES"/>
              </w:rPr>
              <w:t xml:space="preserve">the </w:t>
            </w:r>
            <w:r w:rsidRPr="00D17472">
              <w:rPr>
                <w:rFonts w:asciiTheme="minorBidi" w:hAnsiTheme="minorBidi" w:cstheme="minorBidi"/>
                <w:bCs/>
                <w:sz w:val="20"/>
                <w:szCs w:val="20"/>
                <w:lang w:eastAsia="es-ES"/>
              </w:rPr>
              <w:t xml:space="preserve">gendered division of labour and patterns of decision-making </w:t>
            </w:r>
            <w:r w:rsidRPr="00D17472">
              <w:rPr>
                <w:rFonts w:asciiTheme="minorBidi" w:hAnsiTheme="minorBidi" w:cstheme="minorBidi"/>
                <w:sz w:val="20"/>
                <w:szCs w:val="20"/>
                <w:lang w:eastAsia="es-ES"/>
              </w:rPr>
              <w:t>effect the project, and vice versa how the project could affect the gendered division of labour and decision-making.  Include an assessment of the gender differences surrounding various needs, availability and allotment of time examining the implications that gender differences have on commitments and in turn the effects on poverty and work-life balance.  What is the gendered division of productive and reproductive work; how do women and men spend their time throughout the day, week, month, and/or year, and during the seasons? Identify and analyze any additional issues related to who does what in the specific areas of work and types of intervention related to the project.</w:t>
            </w:r>
          </w:p>
        </w:tc>
      </w:tr>
      <w:tr w:rsidR="001744D8" w:rsidRPr="00D17472" w14:paraId="74542958" w14:textId="77777777" w:rsidTr="001744D8">
        <w:trPr>
          <w:trHeight w:val="1070"/>
          <w:jc w:val="center"/>
        </w:trPr>
        <w:tc>
          <w:tcPr>
            <w:tcW w:w="1604" w:type="dxa"/>
            <w:tcBorders>
              <w:top w:val="single" w:sz="4" w:space="0" w:color="92D050"/>
              <w:left w:val="single" w:sz="4" w:space="0" w:color="92D050"/>
              <w:bottom w:val="single" w:sz="4" w:space="0" w:color="EA157A" w:themeColor="accent2"/>
              <w:right w:val="single" w:sz="4" w:space="0" w:color="92D050"/>
            </w:tcBorders>
          </w:tcPr>
          <w:p w14:paraId="3292EE6D" w14:textId="77777777" w:rsidR="001744D8" w:rsidRPr="00D17472" w:rsidRDefault="001744D8" w:rsidP="00E76E68">
            <w:pPr>
              <w:widowControl w:val="0"/>
              <w:numPr>
                <w:ilvl w:val="0"/>
                <w:numId w:val="54"/>
              </w:numPr>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sz w:val="20"/>
                <w:szCs w:val="20"/>
                <w:lang w:eastAsia="es-ES"/>
              </w:rPr>
              <w:lastRenderedPageBreak/>
              <w:t xml:space="preserve">Who has access and controls what? </w:t>
            </w:r>
          </w:p>
          <w:p w14:paraId="49D197E0"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p>
        </w:tc>
        <w:tc>
          <w:tcPr>
            <w:tcW w:w="7661" w:type="dxa"/>
            <w:tcBorders>
              <w:top w:val="single" w:sz="4" w:space="0" w:color="92D050"/>
              <w:left w:val="single" w:sz="4" w:space="0" w:color="92D050"/>
              <w:bottom w:val="single" w:sz="4" w:space="0" w:color="EA157A" w:themeColor="accent2"/>
              <w:right w:val="single" w:sz="4" w:space="0" w:color="92D050"/>
            </w:tcBorders>
          </w:tcPr>
          <w:p w14:paraId="08BC42C5"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bCs/>
                <w:sz w:val="20"/>
                <w:szCs w:val="20"/>
                <w:lang w:eastAsia="es-ES"/>
              </w:rPr>
            </w:pPr>
            <w:r w:rsidRPr="00D17472">
              <w:rPr>
                <w:rFonts w:asciiTheme="minorBidi" w:hAnsiTheme="minorBidi" w:cstheme="minorBidi"/>
                <w:bCs/>
                <w:i/>
                <w:sz w:val="20"/>
                <w:szCs w:val="20"/>
                <w:lang w:eastAsia="es-ES"/>
              </w:rPr>
              <w:t>To help better understand:</w:t>
            </w:r>
            <w:r w:rsidRPr="00D17472">
              <w:rPr>
                <w:rFonts w:asciiTheme="minorBidi" w:hAnsiTheme="minorBidi" w:cstheme="minorBidi"/>
                <w:bCs/>
                <w:sz w:val="20"/>
                <w:szCs w:val="20"/>
                <w:lang w:eastAsia="es-ES"/>
              </w:rPr>
              <w:t xml:space="preserve"> Activities surrounding access to control over resources. It includes a perception of gender differentials of access to and control over resources, income, time, technologies and services. In addition, it helps us identify who has the better means to opportunities.</w:t>
            </w:r>
          </w:p>
          <w:p w14:paraId="395A439A"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bCs/>
                <w:sz w:val="20"/>
                <w:szCs w:val="20"/>
                <w:lang w:eastAsia="es-ES"/>
              </w:rPr>
            </w:pPr>
          </w:p>
          <w:p w14:paraId="56E04216"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bCs/>
                <w:sz w:val="20"/>
                <w:szCs w:val="20"/>
                <w:lang w:eastAsia="es-ES"/>
              </w:rPr>
            </w:pPr>
            <w:r w:rsidRPr="00D17472">
              <w:rPr>
                <w:rFonts w:asciiTheme="minorBidi" w:hAnsiTheme="minorBidi" w:cstheme="minorBidi"/>
                <w:bCs/>
                <w:i/>
                <w:sz w:val="20"/>
                <w:szCs w:val="20"/>
                <w:lang w:eastAsia="es-ES"/>
              </w:rPr>
              <w:t xml:space="preserve">Guiding questions: </w:t>
            </w:r>
            <w:r w:rsidRPr="00D17472">
              <w:rPr>
                <w:rFonts w:asciiTheme="minorBidi" w:hAnsiTheme="minorBidi" w:cstheme="minorBidi"/>
                <w:bCs/>
                <w:sz w:val="20"/>
                <w:szCs w:val="20"/>
                <w:lang w:eastAsia="es-ES"/>
              </w:rPr>
              <w:t xml:space="preserve">Who has access to and control over resources? Do women and men benefit equally from resources and are women and men likely to benefit equally from the resources, products or activities proposed by the project during its different phases? </w:t>
            </w:r>
            <w:r w:rsidRPr="00D17472">
              <w:rPr>
                <w:rFonts w:asciiTheme="minorBidi" w:hAnsiTheme="minorBidi" w:cstheme="minorBidi"/>
                <w:bCs/>
                <w:iCs/>
                <w:sz w:val="20"/>
                <w:szCs w:val="20"/>
                <w:lang w:eastAsia="es-ES"/>
              </w:rPr>
              <w:t>I</w:t>
            </w:r>
            <w:r w:rsidRPr="00D17472">
              <w:rPr>
                <w:rFonts w:asciiTheme="minorBidi" w:hAnsiTheme="minorBidi" w:cstheme="minorBidi"/>
                <w:sz w:val="20"/>
                <w:szCs w:val="20"/>
                <w:lang w:eastAsia="es-ES"/>
              </w:rPr>
              <w:t>dentify who benefits from opportunities, for example in regards to land, livestock, financial services, health and education, employment, information and communication. What are the barriers and opportunities in relation to mobility, as well as in access to services? Part of this is understanding the risks and barriers that women and men, and girls and boys take when entering public or private sector spaces and accessing services. What are the barriers they face in accessing quality services that are accountable, transparent and responsive to their needs and interests? Identify and analyze any additional issues related to meaningful access, participation and control in the specific areas of proposed project work/types of interventions.</w:t>
            </w:r>
          </w:p>
        </w:tc>
      </w:tr>
      <w:tr w:rsidR="001744D8" w:rsidRPr="00D17472" w14:paraId="07024059" w14:textId="77777777" w:rsidTr="001744D8">
        <w:trPr>
          <w:trHeight w:val="1438"/>
          <w:jc w:val="center"/>
        </w:trPr>
        <w:tc>
          <w:tcPr>
            <w:tcW w:w="1604" w:type="dxa"/>
            <w:tcBorders>
              <w:top w:val="single" w:sz="4" w:space="0" w:color="92D050"/>
              <w:left w:val="single" w:sz="4" w:space="0" w:color="92D050"/>
              <w:bottom w:val="single" w:sz="4" w:space="0" w:color="8AB833"/>
              <w:right w:val="single" w:sz="4" w:space="0" w:color="92D050"/>
            </w:tcBorders>
          </w:tcPr>
          <w:p w14:paraId="5BC30FA0" w14:textId="77777777" w:rsidR="001744D8" w:rsidRPr="00D17472" w:rsidRDefault="001744D8" w:rsidP="00E76E68">
            <w:pPr>
              <w:widowControl w:val="0"/>
              <w:numPr>
                <w:ilvl w:val="0"/>
                <w:numId w:val="54"/>
              </w:numPr>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sz w:val="20"/>
                <w:szCs w:val="20"/>
                <w:lang w:eastAsia="es-ES"/>
              </w:rPr>
              <w:t>Who decides?</w:t>
            </w:r>
          </w:p>
          <w:p w14:paraId="653B544D"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p>
        </w:tc>
        <w:tc>
          <w:tcPr>
            <w:tcW w:w="7661" w:type="dxa"/>
            <w:tcBorders>
              <w:top w:val="single" w:sz="4" w:space="0" w:color="92D050"/>
              <w:left w:val="single" w:sz="4" w:space="0" w:color="92D050"/>
              <w:bottom w:val="single" w:sz="4" w:space="0" w:color="8AB833"/>
              <w:right w:val="single" w:sz="4" w:space="0" w:color="92D050"/>
            </w:tcBorders>
          </w:tcPr>
          <w:p w14:paraId="301DEC62"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bCs/>
                <w:sz w:val="20"/>
                <w:szCs w:val="20"/>
                <w:lang w:eastAsia="es-ES"/>
              </w:rPr>
            </w:pPr>
            <w:r w:rsidRPr="00D17472">
              <w:rPr>
                <w:rFonts w:asciiTheme="minorBidi" w:hAnsiTheme="minorBidi" w:cstheme="minorBidi"/>
                <w:bCs/>
                <w:i/>
                <w:sz w:val="20"/>
                <w:szCs w:val="20"/>
                <w:lang w:eastAsia="es-ES"/>
              </w:rPr>
              <w:t>To help better understand:</w:t>
            </w:r>
            <w:r w:rsidRPr="00D17472">
              <w:rPr>
                <w:rFonts w:asciiTheme="minorBidi" w:hAnsiTheme="minorBidi" w:cstheme="minorBidi"/>
                <w:bCs/>
                <w:sz w:val="20"/>
                <w:szCs w:val="20"/>
                <w:lang w:eastAsia="es-ES"/>
              </w:rPr>
              <w:t xml:space="preserve"> Power and decision-making; women’s priorities, restraints and motivations. This set of information refers to people’s ability to decide, influence, control, and enforce individual and governmental power. It examines the capacities of existing institutions and the mechanisms in place to reach out equitably to girls and boys, women and men, and to promote gender equality among target groups. It also refers to one’s capacity to make decisions freely, and to exercise power over one’s body, whether in one’s household, community, municipality, and state.  This category also includes a review of the different, but equally significant, needs and interests of women and men; depictions of the barriers faced by women in seeking to meet their practical and strategic gender interests; an identification of opportunities for greater equality and empowerment for women and other vulnerable social groups in the contexts of the proposed project.</w:t>
            </w:r>
            <w:r w:rsidRPr="00D17472">
              <w:rPr>
                <w:rFonts w:asciiTheme="minorBidi" w:hAnsiTheme="minorBidi" w:cstheme="minorBidi"/>
                <w:bCs/>
                <w:sz w:val="20"/>
                <w:szCs w:val="20"/>
                <w:lang w:eastAsia="es-ES"/>
              </w:rPr>
              <w:br/>
            </w:r>
            <w:r w:rsidRPr="00D17472">
              <w:rPr>
                <w:rFonts w:asciiTheme="minorBidi" w:hAnsiTheme="minorBidi" w:cstheme="minorBidi"/>
                <w:bCs/>
                <w:sz w:val="20"/>
                <w:szCs w:val="20"/>
                <w:lang w:eastAsia="es-ES"/>
              </w:rPr>
              <w:br/>
            </w:r>
            <w:r w:rsidRPr="00D17472">
              <w:rPr>
                <w:rFonts w:asciiTheme="minorBidi" w:hAnsiTheme="minorBidi" w:cstheme="minorBidi"/>
                <w:bCs/>
                <w:i/>
                <w:sz w:val="20"/>
                <w:szCs w:val="20"/>
                <w:lang w:eastAsia="es-ES"/>
              </w:rPr>
              <w:t xml:space="preserve">Guiding questions: </w:t>
            </w:r>
            <w:r w:rsidRPr="00D17472">
              <w:rPr>
                <w:rFonts w:asciiTheme="minorBidi" w:hAnsiTheme="minorBidi" w:cstheme="minorBidi"/>
                <w:bCs/>
                <w:sz w:val="20"/>
                <w:szCs w:val="20"/>
                <w:lang w:eastAsia="es-ES"/>
              </w:rPr>
              <w:t xml:space="preserve">Who participates in the decision-making in the household, the public sector and the private sector?  Are the bargaining positions of women and men </w:t>
            </w:r>
            <w:r w:rsidRPr="00D17472">
              <w:rPr>
                <w:rFonts w:asciiTheme="minorBidi" w:hAnsiTheme="minorBidi" w:cstheme="minorBidi"/>
                <w:bCs/>
                <w:sz w:val="20"/>
                <w:szCs w:val="20"/>
                <w:lang w:eastAsia="es-ES"/>
              </w:rPr>
              <w:lastRenderedPageBreak/>
              <w:t>different? Are women involved in making economic decisions? What are the decision making structures related to the proposed project? Who is likely to participate in the proposed decision making structures at the different levels or phases of the project?</w:t>
            </w:r>
            <w:r w:rsidRPr="00D17472">
              <w:rPr>
                <w:rFonts w:asciiTheme="minorBidi" w:hAnsiTheme="minorBidi" w:cstheme="minorBidi"/>
                <w:bCs/>
                <w:i/>
                <w:sz w:val="20"/>
                <w:szCs w:val="20"/>
                <w:lang w:eastAsia="es-ES"/>
              </w:rPr>
              <w:t xml:space="preserve"> </w:t>
            </w:r>
            <w:r w:rsidRPr="00D17472">
              <w:rPr>
                <w:rFonts w:asciiTheme="minorBidi" w:hAnsiTheme="minorBidi" w:cstheme="minorBidi"/>
                <w:bCs/>
                <w:sz w:val="20"/>
                <w:szCs w:val="20"/>
                <w:lang w:eastAsia="es-ES"/>
              </w:rPr>
              <w:t xml:space="preserve">What are women’s and men’s </w:t>
            </w:r>
            <w:r w:rsidRPr="00D17472">
              <w:rPr>
                <w:rFonts w:asciiTheme="minorBidi" w:hAnsiTheme="minorBidi" w:cstheme="minorBidi"/>
                <w:sz w:val="20"/>
                <w:szCs w:val="20"/>
                <w:lang w:eastAsia="es-ES"/>
              </w:rPr>
              <w:t xml:space="preserve">capacities to make decisions freely, and to exercise power over one’s body, whether in one’s household, community, municipality, and state. </w:t>
            </w:r>
            <w:r w:rsidRPr="00D17472">
              <w:rPr>
                <w:rFonts w:asciiTheme="minorBidi" w:hAnsiTheme="minorBidi" w:cstheme="minorBidi"/>
                <w:bCs/>
                <w:sz w:val="20"/>
                <w:szCs w:val="20"/>
                <w:lang w:eastAsia="es-ES"/>
              </w:rPr>
              <w:t xml:space="preserve">In what kinds of decisions do women in the household participate? Or which ones do they decide on their own (household management, schooling for children, family decision-making, family planning, etc.)? In what avenues or strategies do women engage to influence household decisions? </w:t>
            </w:r>
            <w:r w:rsidRPr="00D17472">
              <w:rPr>
                <w:rFonts w:asciiTheme="minorBidi" w:hAnsiTheme="minorBidi" w:cstheme="minorBidi"/>
                <w:sz w:val="20"/>
                <w:szCs w:val="20"/>
                <w:lang w:eastAsia="es-ES"/>
              </w:rPr>
              <w:t xml:space="preserve">What barriers do women and other vulnerable social groups face in meeting their practical needs and interests? Identify and analyze any additional issues related to decision-making in the specific areas of work and types of intervention related to the project.  </w:t>
            </w:r>
          </w:p>
        </w:tc>
      </w:tr>
      <w:tr w:rsidR="001744D8" w:rsidRPr="00D17472" w14:paraId="1C5FDEE0" w14:textId="77777777" w:rsidTr="001744D8">
        <w:trPr>
          <w:trHeight w:val="969"/>
          <w:jc w:val="center"/>
        </w:trPr>
        <w:tc>
          <w:tcPr>
            <w:tcW w:w="1604" w:type="dxa"/>
            <w:tcBorders>
              <w:top w:val="single" w:sz="4" w:space="0" w:color="8AB833"/>
              <w:left w:val="single" w:sz="4" w:space="0" w:color="8AB833"/>
              <w:bottom w:val="single" w:sz="4" w:space="0" w:color="8AB833"/>
              <w:right w:val="single" w:sz="4" w:space="0" w:color="8AB833"/>
            </w:tcBorders>
          </w:tcPr>
          <w:p w14:paraId="7C6B5A83" w14:textId="77777777" w:rsidR="001744D8" w:rsidRPr="00D17472" w:rsidRDefault="001744D8" w:rsidP="00E76E68">
            <w:pPr>
              <w:widowControl w:val="0"/>
              <w:numPr>
                <w:ilvl w:val="0"/>
                <w:numId w:val="54"/>
              </w:numPr>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sz w:val="20"/>
                <w:szCs w:val="20"/>
                <w:lang w:eastAsia="es-ES"/>
              </w:rPr>
              <w:lastRenderedPageBreak/>
              <w:t>Who knows what?</w:t>
            </w:r>
          </w:p>
        </w:tc>
        <w:tc>
          <w:tcPr>
            <w:tcW w:w="7661" w:type="dxa"/>
            <w:tcBorders>
              <w:top w:val="single" w:sz="4" w:space="0" w:color="8AB833"/>
              <w:left w:val="single" w:sz="4" w:space="0" w:color="8AB833"/>
              <w:bottom w:val="single" w:sz="4" w:space="0" w:color="8AB833"/>
              <w:right w:val="single" w:sz="4" w:space="0" w:color="92D050"/>
            </w:tcBorders>
          </w:tcPr>
          <w:p w14:paraId="3D7C5F08"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i/>
                <w:sz w:val="20"/>
                <w:szCs w:val="20"/>
                <w:lang w:eastAsia="es-ES"/>
              </w:rPr>
              <w:t xml:space="preserve">To help better understand: </w:t>
            </w:r>
            <w:r w:rsidRPr="00D17472">
              <w:rPr>
                <w:rFonts w:asciiTheme="minorBidi" w:hAnsiTheme="minorBidi" w:cstheme="minorBidi"/>
                <w:sz w:val="20"/>
                <w:szCs w:val="20"/>
                <w:lang w:eastAsia="es-ES"/>
              </w:rPr>
              <w:t>capacity needs, skills, knowledge level and the value associated women’s and men’s knowledge and capacity. This can help identify practical and strategic needs and constraints related to knowledge and capacity.</w:t>
            </w:r>
          </w:p>
          <w:p w14:paraId="67569118"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i/>
                <w:sz w:val="20"/>
                <w:szCs w:val="20"/>
                <w:lang w:eastAsia="es-ES"/>
              </w:rPr>
            </w:pPr>
          </w:p>
          <w:p w14:paraId="7F0921BA"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r w:rsidRPr="00D17472">
              <w:rPr>
                <w:rFonts w:asciiTheme="minorBidi" w:hAnsiTheme="minorBidi" w:cstheme="minorBidi"/>
                <w:i/>
                <w:sz w:val="20"/>
                <w:szCs w:val="20"/>
                <w:lang w:eastAsia="es-ES"/>
              </w:rPr>
              <w:t xml:space="preserve">Guiding questions: </w:t>
            </w:r>
            <w:r w:rsidRPr="00D17472">
              <w:rPr>
                <w:rFonts w:asciiTheme="minorBidi" w:hAnsiTheme="minorBidi" w:cstheme="minorBidi"/>
                <w:sz w:val="20"/>
                <w:szCs w:val="20"/>
                <w:lang w:eastAsia="es-ES"/>
              </w:rPr>
              <w:t xml:space="preserve">What are the training, education and literacy levels of women, men and other social groups in relation to the proposed project?  Do women and men have equal access to education, technical knowledge and/or skill upgrading? </w:t>
            </w:r>
            <w:r w:rsidRPr="00D17472">
              <w:rPr>
                <w:rFonts w:asciiTheme="minorBidi" w:hAnsiTheme="minorBidi" w:cstheme="minorBidi"/>
                <w:bCs/>
                <w:sz w:val="20"/>
                <w:szCs w:val="20"/>
                <w:lang w:eastAsia="es-ES"/>
              </w:rPr>
              <w:t xml:space="preserve">Do men and women have different skills and capacities and face different constraints? What is the value associated with women’s and men’s respective knowledge and skills?  Are women’s or men’s knowledge or skills in specific areas valued differently? </w:t>
            </w:r>
            <w:r w:rsidRPr="00D17472">
              <w:rPr>
                <w:rFonts w:asciiTheme="minorBidi" w:hAnsiTheme="minorBidi" w:cstheme="minorBidi"/>
                <w:sz w:val="20"/>
                <w:szCs w:val="20"/>
                <w:lang w:eastAsia="es-ES"/>
              </w:rPr>
              <w:t>Identify and analyze any additional issues related to knowledge and capacity in the specific areas of work and types of intervention related to the project.</w:t>
            </w:r>
          </w:p>
        </w:tc>
      </w:tr>
    </w:tbl>
    <w:p w14:paraId="24F5E60F"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p>
    <w:p w14:paraId="08878726" w14:textId="77777777" w:rsidR="001744D8" w:rsidRPr="00D17472" w:rsidRDefault="001744D8" w:rsidP="00E76E68">
      <w:pPr>
        <w:widowControl w:val="0"/>
        <w:suppressAutoHyphens/>
        <w:autoSpaceDE w:val="0"/>
        <w:autoSpaceDN w:val="0"/>
        <w:adjustRightInd w:val="0"/>
        <w:jc w:val="both"/>
        <w:rPr>
          <w:rFonts w:asciiTheme="minorBidi" w:hAnsiTheme="minorBidi" w:cstheme="minorBidi"/>
          <w:sz w:val="20"/>
          <w:szCs w:val="20"/>
          <w:lang w:eastAsia="es-ES"/>
        </w:rPr>
      </w:pPr>
    </w:p>
    <w:p w14:paraId="52586B09" w14:textId="77777777" w:rsidR="001744D8" w:rsidRPr="00D17472" w:rsidRDefault="001744D8" w:rsidP="00E76E68">
      <w:pPr>
        <w:autoSpaceDE w:val="0"/>
        <w:autoSpaceDN w:val="0"/>
        <w:adjustRightInd w:val="0"/>
        <w:jc w:val="both"/>
        <w:rPr>
          <w:rFonts w:asciiTheme="minorBidi" w:hAnsiTheme="minorBidi" w:cstheme="minorBidi"/>
          <w:sz w:val="20"/>
          <w:szCs w:val="20"/>
          <w:highlight w:val="yellow"/>
          <w:lang w:val="en-GB" w:eastAsia="es-ES"/>
        </w:rPr>
      </w:pPr>
      <w:r w:rsidRPr="00D17472">
        <w:rPr>
          <w:rFonts w:asciiTheme="minorBidi" w:hAnsiTheme="minorBidi" w:cstheme="minorBidi"/>
          <w:sz w:val="20"/>
          <w:szCs w:val="20"/>
          <w:lang w:val="en-GB"/>
        </w:rPr>
        <w:t>The results of the gender analysis are the foundation for taking gender into account in all steps of a project cycle</w:t>
      </w:r>
      <w:r w:rsidRPr="00D17472">
        <w:rPr>
          <w:rFonts w:asciiTheme="minorBidi" w:hAnsiTheme="minorBidi" w:cstheme="minorBidi"/>
          <w:sz w:val="20"/>
          <w:szCs w:val="20"/>
          <w:lang w:val="en-GB" w:eastAsia="es-ES"/>
        </w:rPr>
        <w:t xml:space="preserve">. Conducting a gender analysis should provide the basis to: </w:t>
      </w:r>
    </w:p>
    <w:p w14:paraId="250F14E2" w14:textId="77777777" w:rsidR="001744D8" w:rsidRPr="00D17472" w:rsidRDefault="001744D8" w:rsidP="00E76E68">
      <w:pPr>
        <w:autoSpaceDE w:val="0"/>
        <w:autoSpaceDN w:val="0"/>
        <w:adjustRightInd w:val="0"/>
        <w:ind w:left="720"/>
        <w:jc w:val="both"/>
        <w:rPr>
          <w:rFonts w:asciiTheme="minorBidi" w:hAnsiTheme="minorBidi" w:cstheme="minorBidi"/>
          <w:sz w:val="20"/>
          <w:szCs w:val="20"/>
          <w:lang w:val="en-GB" w:eastAsia="es-ES"/>
        </w:rPr>
      </w:pPr>
    </w:p>
    <w:p w14:paraId="4EA0E90F" w14:textId="77777777" w:rsidR="001744D8" w:rsidRPr="00D17472" w:rsidRDefault="001744D8" w:rsidP="00E76E68">
      <w:pPr>
        <w:numPr>
          <w:ilvl w:val="0"/>
          <w:numId w:val="55"/>
        </w:numPr>
        <w:autoSpaceDE w:val="0"/>
        <w:autoSpaceDN w:val="0"/>
        <w:adjustRightInd w:val="0"/>
        <w:jc w:val="both"/>
        <w:rPr>
          <w:rFonts w:asciiTheme="minorBidi" w:hAnsiTheme="minorBidi" w:cstheme="minorBidi"/>
          <w:sz w:val="20"/>
          <w:szCs w:val="20"/>
          <w:lang w:val="en-GB" w:eastAsia="es-ES"/>
        </w:rPr>
      </w:pPr>
      <w:r w:rsidRPr="00D17472">
        <w:rPr>
          <w:rFonts w:asciiTheme="minorBidi" w:hAnsiTheme="minorBidi" w:cstheme="minorBidi"/>
          <w:sz w:val="20"/>
          <w:szCs w:val="20"/>
          <w:lang w:val="en-GB" w:eastAsia="es-ES"/>
        </w:rPr>
        <w:t>Respond to gender issues within the scope of project interventions;</w:t>
      </w:r>
    </w:p>
    <w:p w14:paraId="0E19BED1" w14:textId="77777777" w:rsidR="001744D8" w:rsidRPr="00D17472" w:rsidRDefault="001744D8" w:rsidP="00E76E68">
      <w:pPr>
        <w:numPr>
          <w:ilvl w:val="0"/>
          <w:numId w:val="55"/>
        </w:numPr>
        <w:autoSpaceDE w:val="0"/>
        <w:autoSpaceDN w:val="0"/>
        <w:adjustRightInd w:val="0"/>
        <w:jc w:val="both"/>
        <w:rPr>
          <w:rFonts w:asciiTheme="minorBidi" w:hAnsiTheme="minorBidi" w:cstheme="minorBidi"/>
          <w:sz w:val="20"/>
          <w:szCs w:val="20"/>
          <w:lang w:val="en-GB" w:eastAsia="es-ES"/>
        </w:rPr>
      </w:pPr>
      <w:r w:rsidRPr="00D17472">
        <w:rPr>
          <w:rFonts w:asciiTheme="minorBidi" w:hAnsiTheme="minorBidi" w:cstheme="minorBidi"/>
          <w:sz w:val="20"/>
          <w:szCs w:val="20"/>
          <w:lang w:val="en-GB" w:eastAsia="es-ES"/>
        </w:rPr>
        <w:t>Answer questions in regard to the baseline situation;</w:t>
      </w:r>
    </w:p>
    <w:p w14:paraId="0CBA0DA7" w14:textId="77777777" w:rsidR="001744D8" w:rsidRPr="00D17472" w:rsidRDefault="001744D8" w:rsidP="00E76E68">
      <w:pPr>
        <w:numPr>
          <w:ilvl w:val="0"/>
          <w:numId w:val="55"/>
        </w:numPr>
        <w:autoSpaceDE w:val="0"/>
        <w:autoSpaceDN w:val="0"/>
        <w:adjustRightInd w:val="0"/>
        <w:jc w:val="both"/>
        <w:rPr>
          <w:rFonts w:asciiTheme="minorBidi" w:hAnsiTheme="minorBidi" w:cstheme="minorBidi"/>
          <w:sz w:val="20"/>
          <w:szCs w:val="20"/>
          <w:lang w:val="en-GB" w:eastAsia="es-ES"/>
        </w:rPr>
      </w:pPr>
      <w:r w:rsidRPr="00D17472">
        <w:rPr>
          <w:rFonts w:asciiTheme="minorBidi" w:hAnsiTheme="minorBidi" w:cstheme="minorBidi"/>
          <w:sz w:val="20"/>
          <w:szCs w:val="20"/>
          <w:lang w:val="en-GB" w:eastAsia="es-ES"/>
        </w:rPr>
        <w:t>Develop a gender-responsive theory of change;</w:t>
      </w:r>
    </w:p>
    <w:p w14:paraId="58AA7C35" w14:textId="77777777" w:rsidR="001744D8" w:rsidRPr="00D17472" w:rsidRDefault="001744D8" w:rsidP="00E76E68">
      <w:pPr>
        <w:numPr>
          <w:ilvl w:val="0"/>
          <w:numId w:val="55"/>
        </w:numPr>
        <w:autoSpaceDE w:val="0"/>
        <w:autoSpaceDN w:val="0"/>
        <w:adjustRightInd w:val="0"/>
        <w:jc w:val="both"/>
        <w:rPr>
          <w:rFonts w:asciiTheme="minorBidi" w:hAnsiTheme="minorBidi" w:cstheme="minorBidi"/>
          <w:sz w:val="20"/>
          <w:szCs w:val="20"/>
          <w:lang w:val="en-GB" w:eastAsia="es-ES"/>
        </w:rPr>
      </w:pPr>
      <w:r w:rsidRPr="00D17472">
        <w:rPr>
          <w:rFonts w:asciiTheme="minorBidi" w:hAnsiTheme="minorBidi" w:cstheme="minorBidi"/>
          <w:sz w:val="20"/>
          <w:szCs w:val="20"/>
          <w:lang w:val="en-GB" w:eastAsia="es-ES"/>
        </w:rPr>
        <w:t xml:space="preserve">Develop a gender responsive results framework; </w:t>
      </w:r>
    </w:p>
    <w:p w14:paraId="1F6BF478" w14:textId="77777777" w:rsidR="001744D8" w:rsidRPr="00D17472" w:rsidRDefault="001744D8" w:rsidP="00E76E68">
      <w:pPr>
        <w:numPr>
          <w:ilvl w:val="0"/>
          <w:numId w:val="55"/>
        </w:numPr>
        <w:autoSpaceDE w:val="0"/>
        <w:autoSpaceDN w:val="0"/>
        <w:adjustRightInd w:val="0"/>
        <w:jc w:val="both"/>
        <w:rPr>
          <w:rFonts w:asciiTheme="minorBidi" w:hAnsiTheme="minorBidi" w:cstheme="minorBidi"/>
          <w:sz w:val="20"/>
          <w:szCs w:val="20"/>
          <w:lang w:val="en-GB" w:eastAsia="es-ES"/>
        </w:rPr>
      </w:pPr>
      <w:r w:rsidRPr="00D17472">
        <w:rPr>
          <w:rFonts w:asciiTheme="minorBidi" w:hAnsiTheme="minorBidi" w:cstheme="minorBidi"/>
          <w:sz w:val="20"/>
          <w:szCs w:val="20"/>
          <w:lang w:val="en-GB" w:eastAsia="es-ES"/>
        </w:rPr>
        <w:t xml:space="preserve">Develop a Gender Action Plan with outputs and activities that respond to the gender analysis. </w:t>
      </w:r>
    </w:p>
    <w:p w14:paraId="0B8E52B3" w14:textId="77777777" w:rsidR="001744D8" w:rsidRPr="00D17472" w:rsidRDefault="001744D8" w:rsidP="00E76E68">
      <w:pPr>
        <w:numPr>
          <w:ilvl w:val="0"/>
          <w:numId w:val="55"/>
        </w:numPr>
        <w:autoSpaceDE w:val="0"/>
        <w:autoSpaceDN w:val="0"/>
        <w:adjustRightInd w:val="0"/>
        <w:jc w:val="both"/>
        <w:rPr>
          <w:rFonts w:asciiTheme="minorBidi" w:hAnsiTheme="minorBidi" w:cstheme="minorBidi"/>
          <w:sz w:val="20"/>
          <w:szCs w:val="20"/>
          <w:lang w:val="en-GB" w:eastAsia="es-ES"/>
        </w:rPr>
      </w:pPr>
      <w:r w:rsidRPr="00D17472">
        <w:rPr>
          <w:rFonts w:asciiTheme="minorBidi" w:hAnsiTheme="minorBidi" w:cstheme="minorBidi"/>
          <w:sz w:val="20"/>
          <w:szCs w:val="20"/>
          <w:lang w:val="en-GB" w:eastAsia="es-ES"/>
        </w:rPr>
        <w:t>Develop a gender responsive budget.</w:t>
      </w:r>
    </w:p>
    <w:p w14:paraId="6E074BDB" w14:textId="77777777" w:rsidR="001744D8" w:rsidRPr="00D17472" w:rsidRDefault="001744D8" w:rsidP="00E76E68">
      <w:pPr>
        <w:numPr>
          <w:ilvl w:val="0"/>
          <w:numId w:val="55"/>
        </w:numPr>
        <w:ind w:left="1426"/>
        <w:jc w:val="both"/>
        <w:rPr>
          <w:rFonts w:asciiTheme="minorBidi" w:hAnsiTheme="minorBidi" w:cstheme="minorBidi"/>
          <w:sz w:val="20"/>
          <w:szCs w:val="20"/>
          <w:lang w:val="en-GB"/>
        </w:rPr>
      </w:pPr>
      <w:r w:rsidRPr="00D17472">
        <w:rPr>
          <w:rFonts w:asciiTheme="minorBidi" w:hAnsiTheme="minorBidi" w:cstheme="minorBidi"/>
          <w:sz w:val="20"/>
          <w:szCs w:val="20"/>
          <w:lang w:val="en-GB"/>
        </w:rPr>
        <w:t>Comply with UNDP’s project quality assurance standards.</w:t>
      </w:r>
    </w:p>
    <w:p w14:paraId="28F5FE8E" w14:textId="77777777" w:rsidR="001744D8" w:rsidRPr="00D17472" w:rsidRDefault="001744D8" w:rsidP="00E76E68">
      <w:pPr>
        <w:autoSpaceDE w:val="0"/>
        <w:autoSpaceDN w:val="0"/>
        <w:adjustRightInd w:val="0"/>
        <w:ind w:left="1428"/>
        <w:jc w:val="both"/>
        <w:rPr>
          <w:rFonts w:asciiTheme="minorBidi" w:hAnsiTheme="minorBidi" w:cstheme="minorBidi"/>
          <w:sz w:val="20"/>
          <w:szCs w:val="20"/>
          <w:lang w:val="en-GB" w:eastAsia="es-ES"/>
        </w:rPr>
      </w:pPr>
      <w:r w:rsidRPr="00D17472">
        <w:rPr>
          <w:rFonts w:asciiTheme="minorBidi" w:hAnsiTheme="minorBidi" w:cstheme="minorBidi"/>
          <w:sz w:val="20"/>
          <w:szCs w:val="20"/>
          <w:lang w:val="en-GB" w:eastAsia="es-ES"/>
        </w:rPr>
        <w:t xml:space="preserve"> </w:t>
      </w:r>
    </w:p>
    <w:p w14:paraId="003359F1" w14:textId="77777777" w:rsidR="001744D8" w:rsidRPr="00D17472" w:rsidRDefault="001744D8" w:rsidP="00E76E68">
      <w:pPr>
        <w:jc w:val="both"/>
        <w:rPr>
          <w:rFonts w:asciiTheme="minorBidi" w:hAnsiTheme="minorBidi" w:cstheme="minorBidi"/>
          <w:sz w:val="20"/>
          <w:szCs w:val="20"/>
          <w:lang w:val="en-GB"/>
        </w:rPr>
      </w:pPr>
      <w:r w:rsidRPr="00D17472">
        <w:rPr>
          <w:rFonts w:asciiTheme="minorBidi" w:hAnsiTheme="minorBidi" w:cstheme="minorBidi"/>
          <w:sz w:val="20"/>
          <w:szCs w:val="20"/>
          <w:lang w:val="en-GB"/>
        </w:rPr>
        <w:t>Both the gender analysis and action plan should be attached as annexes to the project document.</w:t>
      </w:r>
    </w:p>
    <w:p w14:paraId="4D0E298C" w14:textId="77777777" w:rsidR="001744D8" w:rsidRPr="00D17472" w:rsidRDefault="001744D8" w:rsidP="00E76E68">
      <w:pPr>
        <w:jc w:val="both"/>
        <w:rPr>
          <w:rFonts w:asciiTheme="minorBidi" w:hAnsiTheme="minorBidi" w:cstheme="minorBidi"/>
          <w:sz w:val="20"/>
          <w:szCs w:val="20"/>
          <w:lang w:val="en-GB"/>
        </w:rPr>
      </w:pPr>
      <w:r w:rsidRPr="00D17472">
        <w:rPr>
          <w:rFonts w:asciiTheme="minorBidi" w:hAnsiTheme="minorBidi" w:cstheme="minorBidi"/>
          <w:sz w:val="20"/>
          <w:szCs w:val="20"/>
          <w:lang w:val="en-GB"/>
        </w:rPr>
        <w:br/>
        <w:t>Additional tools for conducting a gender analysis:</w:t>
      </w:r>
    </w:p>
    <w:p w14:paraId="335CC624" w14:textId="77777777" w:rsidR="001744D8" w:rsidRPr="00D17472" w:rsidRDefault="001744D8" w:rsidP="00E76E68">
      <w:pPr>
        <w:pStyle w:val="ListParagraph"/>
        <w:numPr>
          <w:ilvl w:val="0"/>
          <w:numId w:val="56"/>
        </w:numPr>
        <w:spacing w:after="160" w:line="256" w:lineRule="auto"/>
        <w:contextualSpacing/>
        <w:jc w:val="both"/>
        <w:rPr>
          <w:rFonts w:asciiTheme="minorBidi" w:hAnsiTheme="minorBidi" w:cstheme="minorBidi"/>
          <w:sz w:val="20"/>
          <w:szCs w:val="20"/>
          <w:lang w:val="en-GB"/>
        </w:rPr>
      </w:pPr>
      <w:r w:rsidRPr="00D17472">
        <w:rPr>
          <w:rFonts w:asciiTheme="minorBidi" w:hAnsiTheme="minorBidi" w:cstheme="minorBidi"/>
          <w:sz w:val="20"/>
          <w:szCs w:val="20"/>
        </w:rPr>
        <w:t xml:space="preserve">UNDP-GEF gender toolkit: </w:t>
      </w:r>
      <w:hyperlink r:id="rId28" w:history="1">
        <w:r w:rsidRPr="00D17472">
          <w:rPr>
            <w:rStyle w:val="Hyperlink"/>
            <w:rFonts w:asciiTheme="minorBidi" w:hAnsiTheme="minorBidi" w:cstheme="minorBidi"/>
            <w:sz w:val="20"/>
            <w:szCs w:val="20"/>
          </w:rPr>
          <w:t>https://intranet.undp.org/unit/bpps/sdev/gef/SitePages/Gender.aspx</w:t>
        </w:r>
      </w:hyperlink>
    </w:p>
    <w:p w14:paraId="092A129F" w14:textId="77777777" w:rsidR="001744D8" w:rsidRPr="00D17472" w:rsidRDefault="001744D8" w:rsidP="00E76E68">
      <w:pPr>
        <w:pStyle w:val="ListParagraph"/>
        <w:numPr>
          <w:ilvl w:val="0"/>
          <w:numId w:val="56"/>
        </w:numPr>
        <w:spacing w:after="160" w:line="256" w:lineRule="auto"/>
        <w:contextualSpacing/>
        <w:jc w:val="both"/>
        <w:rPr>
          <w:rFonts w:asciiTheme="minorBidi" w:hAnsiTheme="minorBidi" w:cstheme="minorBidi"/>
          <w:sz w:val="20"/>
          <w:szCs w:val="20"/>
          <w:lang w:val="en-GB"/>
        </w:rPr>
      </w:pPr>
      <w:r w:rsidRPr="00D17472">
        <w:rPr>
          <w:rFonts w:asciiTheme="minorBidi" w:hAnsiTheme="minorBidi" w:cstheme="minorBidi"/>
          <w:sz w:val="20"/>
          <w:szCs w:val="20"/>
        </w:rPr>
        <w:t xml:space="preserve">UNDP (2015). </w:t>
      </w:r>
      <w:hyperlink r:id="rId29" w:history="1">
        <w:r w:rsidRPr="00D17472">
          <w:rPr>
            <w:rStyle w:val="Hyperlink"/>
            <w:rFonts w:asciiTheme="minorBidi" w:hAnsiTheme="minorBidi" w:cstheme="minorBidi"/>
            <w:sz w:val="20"/>
            <w:szCs w:val="20"/>
          </w:rPr>
          <w:t>Mainstreaming Gender in Mitigation and Technology Development and Transfer Interventions Capacity Building Package</w:t>
        </w:r>
      </w:hyperlink>
      <w:r w:rsidRPr="00D17472">
        <w:rPr>
          <w:rFonts w:asciiTheme="minorBidi" w:hAnsiTheme="minorBidi" w:cstheme="minorBidi"/>
          <w:sz w:val="20"/>
          <w:szCs w:val="20"/>
        </w:rPr>
        <w:t>, particularly pp 12-14.</w:t>
      </w:r>
    </w:p>
    <w:p w14:paraId="2E191270" w14:textId="77777777" w:rsidR="001744D8" w:rsidRPr="00D17472" w:rsidRDefault="001744D8" w:rsidP="00E76E68">
      <w:pPr>
        <w:pStyle w:val="ListParagraph"/>
        <w:numPr>
          <w:ilvl w:val="0"/>
          <w:numId w:val="56"/>
        </w:numPr>
        <w:spacing w:after="160" w:line="256" w:lineRule="auto"/>
        <w:contextualSpacing/>
        <w:jc w:val="both"/>
        <w:rPr>
          <w:rFonts w:asciiTheme="minorBidi" w:hAnsiTheme="minorBidi" w:cstheme="minorBidi"/>
          <w:sz w:val="20"/>
          <w:szCs w:val="20"/>
          <w:lang w:val="en-GB"/>
        </w:rPr>
      </w:pPr>
      <w:r w:rsidRPr="00D17472">
        <w:rPr>
          <w:rFonts w:asciiTheme="minorBidi" w:hAnsiTheme="minorBidi" w:cstheme="minorBidi"/>
          <w:sz w:val="20"/>
          <w:szCs w:val="20"/>
          <w:lang w:val="en-GB"/>
        </w:rPr>
        <w:t xml:space="preserve">UNDP (2010). </w:t>
      </w:r>
      <w:hyperlink r:id="rId30" w:history="1">
        <w:r w:rsidRPr="00D17472">
          <w:rPr>
            <w:rStyle w:val="Hyperlink"/>
            <w:rFonts w:asciiTheme="minorBidi" w:hAnsiTheme="minorBidi" w:cstheme="minorBidi"/>
            <w:sz w:val="20"/>
            <w:szCs w:val="20"/>
            <w:lang w:val="en-GB"/>
          </w:rPr>
          <w:t>Gender, Climate Change and Community-based Adaptation Guidebook</w:t>
        </w:r>
      </w:hyperlink>
      <w:r w:rsidRPr="00D17472">
        <w:rPr>
          <w:rFonts w:asciiTheme="minorBidi" w:hAnsiTheme="minorBidi" w:cstheme="minorBidi"/>
          <w:sz w:val="20"/>
          <w:szCs w:val="20"/>
          <w:lang w:val="en-GB"/>
        </w:rPr>
        <w:t>.</w:t>
      </w:r>
    </w:p>
    <w:p w14:paraId="12E520C4" w14:textId="77777777" w:rsidR="001744D8" w:rsidRPr="00D17472" w:rsidRDefault="001744D8" w:rsidP="00E76E68">
      <w:pPr>
        <w:pStyle w:val="ListParagraph"/>
        <w:numPr>
          <w:ilvl w:val="0"/>
          <w:numId w:val="56"/>
        </w:numPr>
        <w:spacing w:after="160" w:line="256" w:lineRule="auto"/>
        <w:contextualSpacing/>
        <w:jc w:val="both"/>
        <w:rPr>
          <w:rFonts w:asciiTheme="minorBidi" w:hAnsiTheme="minorBidi" w:cstheme="minorBidi"/>
          <w:sz w:val="20"/>
          <w:szCs w:val="20"/>
          <w:lang w:val="en-GB"/>
        </w:rPr>
      </w:pPr>
      <w:r w:rsidRPr="00D17472">
        <w:rPr>
          <w:rFonts w:asciiTheme="minorBidi" w:hAnsiTheme="minorBidi" w:cstheme="minorBidi"/>
          <w:sz w:val="20"/>
          <w:szCs w:val="20"/>
          <w:lang w:val="en-GB"/>
        </w:rPr>
        <w:t xml:space="preserve">World Agroforestry Centre. </w:t>
      </w:r>
      <w:hyperlink r:id="rId31" w:history="1">
        <w:r w:rsidRPr="00D17472">
          <w:rPr>
            <w:rStyle w:val="Hyperlink"/>
            <w:rFonts w:asciiTheme="minorBidi" w:hAnsiTheme="minorBidi" w:cstheme="minorBidi"/>
            <w:sz w:val="20"/>
            <w:szCs w:val="20"/>
            <w:lang w:val="en-GB"/>
          </w:rPr>
          <w:t>Compilation of Gender Research Methods and their Application</w:t>
        </w:r>
      </w:hyperlink>
      <w:r w:rsidRPr="00D17472">
        <w:rPr>
          <w:rFonts w:asciiTheme="minorBidi" w:hAnsiTheme="minorBidi" w:cstheme="minorBidi"/>
          <w:sz w:val="20"/>
          <w:szCs w:val="20"/>
          <w:lang w:val="en-GB"/>
        </w:rPr>
        <w:t xml:space="preserve">. </w:t>
      </w:r>
    </w:p>
    <w:p w14:paraId="7B26BD04" w14:textId="77777777" w:rsidR="001744D8" w:rsidRPr="00D17472" w:rsidRDefault="007B4753" w:rsidP="00E76E68">
      <w:pPr>
        <w:pStyle w:val="ListParagraph"/>
        <w:numPr>
          <w:ilvl w:val="0"/>
          <w:numId w:val="56"/>
        </w:numPr>
        <w:spacing w:after="160" w:line="256" w:lineRule="auto"/>
        <w:contextualSpacing/>
        <w:jc w:val="both"/>
        <w:rPr>
          <w:rFonts w:asciiTheme="minorBidi" w:hAnsiTheme="minorBidi" w:cstheme="minorBidi"/>
          <w:sz w:val="20"/>
          <w:szCs w:val="20"/>
          <w:lang w:val="en-GB"/>
        </w:rPr>
      </w:pPr>
      <w:hyperlink r:id="rId32" w:history="1">
        <w:r w:rsidR="001744D8" w:rsidRPr="00D17472">
          <w:rPr>
            <w:rStyle w:val="Hyperlink"/>
            <w:rFonts w:asciiTheme="minorBidi" w:hAnsiTheme="minorBidi" w:cstheme="minorBidi"/>
            <w:sz w:val="20"/>
            <w:szCs w:val="20"/>
            <w:lang w:val="en-GB"/>
          </w:rPr>
          <w:t>UNDP Gender Inequality Index</w:t>
        </w:r>
      </w:hyperlink>
    </w:p>
    <w:p w14:paraId="182E3D0A" w14:textId="77777777" w:rsidR="001744D8" w:rsidRPr="00D17472" w:rsidRDefault="007B4753" w:rsidP="00E76E68">
      <w:pPr>
        <w:pStyle w:val="ListParagraph"/>
        <w:numPr>
          <w:ilvl w:val="0"/>
          <w:numId w:val="56"/>
        </w:numPr>
        <w:spacing w:after="160" w:line="256" w:lineRule="auto"/>
        <w:contextualSpacing/>
        <w:jc w:val="both"/>
        <w:rPr>
          <w:rFonts w:asciiTheme="minorBidi" w:hAnsiTheme="minorBidi" w:cstheme="minorBidi"/>
          <w:sz w:val="20"/>
          <w:szCs w:val="20"/>
          <w:lang w:val="en-GB"/>
        </w:rPr>
      </w:pPr>
      <w:hyperlink r:id="rId33" w:history="1">
        <w:r w:rsidR="001744D8" w:rsidRPr="00D17472">
          <w:rPr>
            <w:rStyle w:val="Hyperlink"/>
            <w:rFonts w:asciiTheme="minorBidi" w:hAnsiTheme="minorBidi" w:cstheme="minorBidi"/>
            <w:sz w:val="20"/>
            <w:szCs w:val="20"/>
            <w:lang w:val="en-GB"/>
          </w:rPr>
          <w:t>UNDP Gender Development Index</w:t>
        </w:r>
      </w:hyperlink>
    </w:p>
    <w:p w14:paraId="40E86267" w14:textId="77777777" w:rsidR="001744D8" w:rsidRPr="00D17472" w:rsidRDefault="007B4753" w:rsidP="00E76E68">
      <w:pPr>
        <w:pStyle w:val="ListParagraph"/>
        <w:numPr>
          <w:ilvl w:val="0"/>
          <w:numId w:val="56"/>
        </w:numPr>
        <w:spacing w:after="160" w:line="256" w:lineRule="auto"/>
        <w:contextualSpacing/>
        <w:jc w:val="both"/>
        <w:rPr>
          <w:rFonts w:asciiTheme="minorBidi" w:hAnsiTheme="minorBidi" w:cstheme="minorBidi"/>
          <w:sz w:val="20"/>
          <w:szCs w:val="20"/>
          <w:lang w:val="en-GB"/>
        </w:rPr>
      </w:pPr>
      <w:hyperlink r:id="rId34" w:history="1">
        <w:r w:rsidR="001744D8" w:rsidRPr="00D17472">
          <w:rPr>
            <w:rStyle w:val="Hyperlink"/>
            <w:rFonts w:asciiTheme="minorBidi" w:hAnsiTheme="minorBidi" w:cstheme="minorBidi"/>
            <w:sz w:val="20"/>
            <w:szCs w:val="20"/>
            <w:lang w:val="en-GB"/>
          </w:rPr>
          <w:t>FAO Gender and Land Rights Database</w:t>
        </w:r>
      </w:hyperlink>
    </w:p>
    <w:p w14:paraId="2E13E4FB" w14:textId="77777777" w:rsidR="001744D8" w:rsidRPr="00D17472" w:rsidRDefault="007B4753" w:rsidP="00E76E68">
      <w:pPr>
        <w:pStyle w:val="ListParagraph"/>
        <w:numPr>
          <w:ilvl w:val="0"/>
          <w:numId w:val="56"/>
        </w:numPr>
        <w:spacing w:after="160" w:line="256" w:lineRule="auto"/>
        <w:contextualSpacing/>
        <w:jc w:val="both"/>
        <w:rPr>
          <w:rFonts w:asciiTheme="minorBidi" w:hAnsiTheme="minorBidi" w:cstheme="minorBidi"/>
          <w:sz w:val="20"/>
          <w:szCs w:val="20"/>
          <w:lang w:val="en-GB"/>
        </w:rPr>
      </w:pPr>
      <w:hyperlink r:id="rId35" w:history="1">
        <w:r w:rsidR="001744D8" w:rsidRPr="00D17472">
          <w:rPr>
            <w:rStyle w:val="Hyperlink"/>
            <w:rFonts w:asciiTheme="minorBidi" w:hAnsiTheme="minorBidi" w:cstheme="minorBidi"/>
            <w:sz w:val="20"/>
            <w:szCs w:val="20"/>
            <w:lang w:val="en-GB"/>
          </w:rPr>
          <w:t>World Bank Gender Databank</w:t>
        </w:r>
      </w:hyperlink>
    </w:p>
    <w:p w14:paraId="6A16635F" w14:textId="77777777" w:rsidR="001744D8" w:rsidRPr="00185786" w:rsidRDefault="001744D8" w:rsidP="00E76E68">
      <w:pPr>
        <w:jc w:val="both"/>
        <w:rPr>
          <w:rFonts w:ascii="Arial" w:hAnsi="Arial" w:cs="Arial"/>
          <w:b/>
          <w:sz w:val="20"/>
          <w:szCs w:val="20"/>
        </w:rPr>
      </w:pPr>
    </w:p>
    <w:p w14:paraId="64544FBE" w14:textId="77777777" w:rsidR="001744D8" w:rsidRPr="001744D8" w:rsidRDefault="001744D8" w:rsidP="00E76E68">
      <w:pPr>
        <w:spacing w:line="360" w:lineRule="auto"/>
        <w:ind w:right="960"/>
        <w:jc w:val="both"/>
        <w:rPr>
          <w:rFonts w:asciiTheme="minorBidi" w:hAnsiTheme="minorBidi" w:cstheme="minorBidi"/>
          <w:b/>
          <w:sz w:val="20"/>
          <w:szCs w:val="20"/>
          <w:lang w:eastAsia="zh-CN"/>
        </w:rPr>
      </w:pPr>
    </w:p>
    <w:p w14:paraId="45FC25DE" w14:textId="77777777" w:rsidR="001744D8" w:rsidRPr="001744D8" w:rsidRDefault="001744D8" w:rsidP="00E76E68">
      <w:pPr>
        <w:jc w:val="both"/>
        <w:rPr>
          <w:rFonts w:asciiTheme="minorBidi" w:hAnsiTheme="minorBidi" w:cstheme="minorBidi"/>
          <w:b/>
          <w:sz w:val="20"/>
          <w:szCs w:val="20"/>
        </w:rPr>
      </w:pPr>
    </w:p>
    <w:p w14:paraId="4D0D06E6" w14:textId="1DC7B40E" w:rsidR="001744D8" w:rsidRPr="001744D8" w:rsidRDefault="001744D8" w:rsidP="00E76E68">
      <w:pPr>
        <w:spacing w:line="360" w:lineRule="auto"/>
        <w:ind w:right="960"/>
        <w:jc w:val="both"/>
        <w:rPr>
          <w:rFonts w:asciiTheme="minorBidi" w:hAnsiTheme="minorBidi" w:cstheme="minorBidi"/>
          <w:b/>
          <w:sz w:val="20"/>
          <w:szCs w:val="20"/>
          <w:lang w:eastAsia="zh-CN"/>
        </w:rPr>
      </w:pPr>
    </w:p>
    <w:sectPr w:rsidR="001744D8" w:rsidRPr="001744D8" w:rsidSect="00174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00807" w14:textId="77777777" w:rsidR="007B4753" w:rsidRDefault="007B4753">
      <w:r>
        <w:separator/>
      </w:r>
    </w:p>
  </w:endnote>
  <w:endnote w:type="continuationSeparator" w:id="0">
    <w:p w14:paraId="06A7C847" w14:textId="77777777" w:rsidR="007B4753" w:rsidRDefault="007B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yriad Pro">
    <w:altName w:val="Corbel"/>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EA04" w14:textId="77777777" w:rsidR="001744D8" w:rsidRDefault="00174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8EA05" w14:textId="77777777" w:rsidR="001744D8" w:rsidRDefault="00174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EA06" w14:textId="68319DA4" w:rsidR="001744D8" w:rsidRPr="00AC6C20" w:rsidRDefault="001744D8" w:rsidP="00AC6C20">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FC1383">
      <w:rPr>
        <w:rFonts w:ascii="Calibri" w:hAnsi="Calibri"/>
        <w:noProof/>
        <w:sz w:val="16"/>
        <w:szCs w:val="16"/>
      </w:rPr>
      <w:t>1</w:t>
    </w:r>
    <w:r w:rsidRPr="00AC6C20">
      <w:rPr>
        <w:rFonts w:ascii="Calibri" w:hAnsi="Calibri"/>
        <w:sz w:val="16"/>
        <w:szCs w:val="16"/>
      </w:rPr>
      <w:fldChar w:fldCharType="end"/>
    </w:r>
  </w:p>
  <w:p w14:paraId="2CA8EA07" w14:textId="77777777" w:rsidR="001744D8" w:rsidRDefault="00174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EA08" w14:textId="77777777" w:rsidR="001744D8" w:rsidRDefault="001744D8" w:rsidP="00EB475E">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2CA8EA09" w14:textId="77777777" w:rsidR="001744D8" w:rsidRDefault="001744D8" w:rsidP="00EB47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EA0A" w14:textId="2DFB6765" w:rsidR="001744D8" w:rsidRPr="000F30AA" w:rsidRDefault="001744D8" w:rsidP="000F30AA">
    <w:pPr>
      <w:pStyle w:val="Footer"/>
      <w:pBdr>
        <w:top w:val="thinThickSmallGap" w:sz="24" w:space="1" w:color="00B0F0"/>
      </w:pBdr>
      <w:tabs>
        <w:tab w:val="clear" w:pos="4320"/>
      </w:tabs>
      <w:rPr>
        <w:rFonts w:ascii="Myriad Pro" w:hAnsi="Myriad Pro"/>
        <w:sz w:val="16"/>
        <w:szCs w:val="16"/>
      </w:rPr>
    </w:pPr>
    <w:r w:rsidRPr="000F30AA">
      <w:rPr>
        <w:rFonts w:ascii="Myriad Pro" w:hAnsi="Myriad Pro"/>
        <w:sz w:val="16"/>
        <w:szCs w:val="16"/>
      </w:rPr>
      <w:t>UNDP-GEF Guidance for UNDP Initiation Plan for GEF funded projects</w:t>
    </w:r>
    <w:r w:rsidRPr="000F30AA">
      <w:rPr>
        <w:rFonts w:ascii="Myriad Pro" w:hAnsi="Myriad Pro"/>
        <w:sz w:val="16"/>
        <w:szCs w:val="16"/>
      </w:rPr>
      <w:tab/>
      <w:t xml:space="preserve">Page </w:t>
    </w:r>
    <w:r w:rsidRPr="000F30AA">
      <w:rPr>
        <w:rFonts w:ascii="Myriad Pro" w:hAnsi="Myriad Pro"/>
        <w:sz w:val="16"/>
        <w:szCs w:val="16"/>
      </w:rPr>
      <w:fldChar w:fldCharType="begin"/>
    </w:r>
    <w:r w:rsidRPr="000F30AA">
      <w:rPr>
        <w:rFonts w:ascii="Myriad Pro" w:hAnsi="Myriad Pro"/>
        <w:sz w:val="16"/>
        <w:szCs w:val="16"/>
      </w:rPr>
      <w:instrText xml:space="preserve"> PAGE   \* MERGEFORMAT </w:instrText>
    </w:r>
    <w:r w:rsidRPr="000F30AA">
      <w:rPr>
        <w:rFonts w:ascii="Myriad Pro" w:hAnsi="Myriad Pro"/>
        <w:sz w:val="16"/>
        <w:szCs w:val="16"/>
      </w:rPr>
      <w:fldChar w:fldCharType="separate"/>
    </w:r>
    <w:r w:rsidR="00FC1383">
      <w:rPr>
        <w:rFonts w:ascii="Myriad Pro" w:hAnsi="Myriad Pro"/>
        <w:noProof/>
        <w:sz w:val="16"/>
        <w:szCs w:val="16"/>
      </w:rPr>
      <w:t>8</w:t>
    </w:r>
    <w:r w:rsidRPr="000F30AA">
      <w:rPr>
        <w:rFonts w:ascii="Myriad Pro" w:hAnsi="Myriad Pro"/>
        <w:sz w:val="16"/>
        <w:szCs w:val="16"/>
      </w:rPr>
      <w:fldChar w:fldCharType="end"/>
    </w:r>
  </w:p>
  <w:p w14:paraId="2CA8EA0B" w14:textId="77777777" w:rsidR="001744D8" w:rsidRPr="000F30AA" w:rsidRDefault="001744D8" w:rsidP="00A83574">
    <w:pPr>
      <w:pStyle w:val="Footer"/>
      <w:ind w:right="360"/>
      <w:rPr>
        <w:rFonts w:ascii="Myriad Pro" w:hAnsi="Myriad Pro"/>
      </w:rPr>
    </w:pPr>
  </w:p>
  <w:p w14:paraId="2CA8EA0C" w14:textId="77777777" w:rsidR="001744D8" w:rsidRPr="000F30AA" w:rsidRDefault="001744D8" w:rsidP="00EB475E">
    <w:pPr>
      <w:pStyle w:val="Footer"/>
      <w:ind w:right="360"/>
      <w:rPr>
        <w:rFonts w:ascii="Myriad Pro" w:hAnsi="Myriad Pro"/>
        <w:color w:val="C0C0C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EA0D" w14:textId="77777777" w:rsidR="001744D8" w:rsidRDefault="001744D8" w:rsidP="00EB475E">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2CA8EA0E" w14:textId="77777777" w:rsidR="001744D8" w:rsidRDefault="001744D8" w:rsidP="00EB475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EA0F" w14:textId="26BFAE09" w:rsidR="001744D8" w:rsidRPr="000F30AA" w:rsidRDefault="001744D8" w:rsidP="000F30AA">
    <w:pPr>
      <w:pStyle w:val="Footer"/>
      <w:pBdr>
        <w:top w:val="thinThickSmallGap" w:sz="24" w:space="1" w:color="00B0F0"/>
      </w:pBdr>
      <w:tabs>
        <w:tab w:val="clear" w:pos="4320"/>
      </w:tabs>
      <w:rPr>
        <w:rFonts w:ascii="Myriad Pro" w:hAnsi="Myriad Pro"/>
        <w:sz w:val="16"/>
        <w:szCs w:val="16"/>
      </w:rPr>
    </w:pPr>
    <w:r w:rsidRPr="000F30AA">
      <w:rPr>
        <w:rFonts w:ascii="Myriad Pro" w:hAnsi="Myriad Pro"/>
        <w:sz w:val="16"/>
        <w:szCs w:val="16"/>
      </w:rPr>
      <w:t>UNDP-GEF Guidance for UNDP Initiation Plan for GEF funded projects</w:t>
    </w:r>
    <w:r w:rsidRPr="000F30AA">
      <w:rPr>
        <w:rFonts w:ascii="Myriad Pro" w:hAnsi="Myriad Pro"/>
        <w:sz w:val="16"/>
        <w:szCs w:val="16"/>
      </w:rPr>
      <w:tab/>
      <w:t xml:space="preserve">Page </w:t>
    </w:r>
    <w:r w:rsidRPr="000F30AA">
      <w:rPr>
        <w:rFonts w:ascii="Myriad Pro" w:hAnsi="Myriad Pro"/>
        <w:sz w:val="16"/>
        <w:szCs w:val="16"/>
      </w:rPr>
      <w:fldChar w:fldCharType="begin"/>
    </w:r>
    <w:r w:rsidRPr="000F30AA">
      <w:rPr>
        <w:rFonts w:ascii="Myriad Pro" w:hAnsi="Myriad Pro"/>
        <w:sz w:val="16"/>
        <w:szCs w:val="16"/>
      </w:rPr>
      <w:instrText xml:space="preserve"> PAGE   \* MERGEFORMAT </w:instrText>
    </w:r>
    <w:r w:rsidRPr="000F30AA">
      <w:rPr>
        <w:rFonts w:ascii="Myriad Pro" w:hAnsi="Myriad Pro"/>
        <w:sz w:val="16"/>
        <w:szCs w:val="16"/>
      </w:rPr>
      <w:fldChar w:fldCharType="separate"/>
    </w:r>
    <w:r w:rsidR="00FC1383">
      <w:rPr>
        <w:rFonts w:ascii="Myriad Pro" w:hAnsi="Myriad Pro"/>
        <w:noProof/>
        <w:sz w:val="16"/>
        <w:szCs w:val="16"/>
      </w:rPr>
      <w:t>35</w:t>
    </w:r>
    <w:r w:rsidRPr="000F30AA">
      <w:rPr>
        <w:rFonts w:ascii="Myriad Pro" w:hAnsi="Myriad Pro"/>
        <w:sz w:val="16"/>
        <w:szCs w:val="16"/>
      </w:rPr>
      <w:fldChar w:fldCharType="end"/>
    </w:r>
  </w:p>
  <w:p w14:paraId="2CA8EA10" w14:textId="77777777" w:rsidR="001744D8" w:rsidRPr="000F30AA" w:rsidRDefault="001744D8" w:rsidP="00A83574">
    <w:pPr>
      <w:pStyle w:val="Footer"/>
      <w:ind w:right="360"/>
      <w:rPr>
        <w:rFonts w:ascii="Myriad Pro" w:hAnsi="Myriad Pro"/>
      </w:rPr>
    </w:pPr>
  </w:p>
  <w:p w14:paraId="2CA8EA11" w14:textId="77777777" w:rsidR="001744D8" w:rsidRPr="000F30AA" w:rsidRDefault="001744D8" w:rsidP="00EB475E">
    <w:pPr>
      <w:pStyle w:val="Footer"/>
      <w:ind w:right="360"/>
      <w:rPr>
        <w:rFonts w:ascii="Myriad Pro" w:hAnsi="Myriad Pro"/>
        <w:color w:val="C0C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FCBF2" w14:textId="77777777" w:rsidR="007B4753" w:rsidRDefault="007B4753">
      <w:r>
        <w:separator/>
      </w:r>
    </w:p>
  </w:footnote>
  <w:footnote w:type="continuationSeparator" w:id="0">
    <w:p w14:paraId="77D67A44" w14:textId="77777777" w:rsidR="007B4753" w:rsidRDefault="007B4753">
      <w:r>
        <w:continuationSeparator/>
      </w:r>
    </w:p>
  </w:footnote>
  <w:footnote w:id="1">
    <w:p w14:paraId="7F7F99DD" w14:textId="77777777" w:rsidR="001744D8" w:rsidRPr="00735610" w:rsidRDefault="001744D8" w:rsidP="00637145">
      <w:pPr>
        <w:pStyle w:val="FootnoteText"/>
      </w:pPr>
      <w:r w:rsidRPr="00735610">
        <w:rPr>
          <w:rStyle w:val="FootnoteReference"/>
        </w:rPr>
        <w:footnoteRef/>
      </w:r>
      <w:r w:rsidRPr="00735610">
        <w:t xml:space="preserve"> Coping with climate change in the Pacific Island Region (CCCPIR)' programme</w:t>
      </w:r>
    </w:p>
  </w:footnote>
  <w:footnote w:id="2">
    <w:p w14:paraId="5D3EA7CC" w14:textId="77777777" w:rsidR="001744D8" w:rsidRPr="00735610" w:rsidRDefault="001744D8" w:rsidP="00637145">
      <w:pPr>
        <w:pStyle w:val="FootnoteText"/>
      </w:pPr>
      <w:r w:rsidRPr="00735610">
        <w:rPr>
          <w:rStyle w:val="FootnoteReference"/>
        </w:rPr>
        <w:footnoteRef/>
      </w:r>
      <w:r w:rsidRPr="00735610">
        <w:t xml:space="preserve"> Kiribati Adaptation Project (KAP) I through III.  KAP has built upon NAPA V&amp;As and conducted assessments. </w:t>
      </w:r>
      <w:hyperlink r:id="rId1" w:history="1">
        <w:r w:rsidRPr="00735610">
          <w:rPr>
            <w:rStyle w:val="Hyperlink"/>
          </w:rPr>
          <w:t>http://www.worldbank.org/en/results/2011/09/15/kiribati-adaptation-program-phase-3</w:t>
        </w:r>
      </w:hyperlink>
      <w:r w:rsidRPr="00735610">
        <w:t xml:space="preserve">  Current KAPIII works in Tarawa.</w:t>
      </w:r>
    </w:p>
  </w:footnote>
  <w:footnote w:id="3">
    <w:p w14:paraId="47B82855" w14:textId="77777777" w:rsidR="001744D8" w:rsidRPr="00735610" w:rsidRDefault="001744D8" w:rsidP="00637145">
      <w:pPr>
        <w:pStyle w:val="FootnoteText"/>
        <w:jc w:val="both"/>
        <w:rPr>
          <w:lang w:val="en-NZ"/>
        </w:rPr>
      </w:pPr>
      <w:r w:rsidRPr="00735610">
        <w:rPr>
          <w:rStyle w:val="FootnoteReference"/>
        </w:rPr>
        <w:footnoteRef/>
      </w:r>
      <w:r w:rsidRPr="00735610">
        <w:t xml:space="preserve"> Enhancing national food security in the context of global climate change</w:t>
      </w:r>
    </w:p>
  </w:footnote>
  <w:footnote w:id="4">
    <w:p w14:paraId="7EF01BF1" w14:textId="77777777" w:rsidR="001744D8" w:rsidRPr="00735610" w:rsidRDefault="001744D8" w:rsidP="00637145">
      <w:pPr>
        <w:pStyle w:val="FootnoteText"/>
        <w:jc w:val="both"/>
      </w:pPr>
      <w:r w:rsidRPr="00735610">
        <w:rPr>
          <w:rStyle w:val="FootnoteReference"/>
        </w:rPr>
        <w:footnoteRef/>
      </w:r>
      <w:r w:rsidRPr="00735610">
        <w:t xml:space="preserve"> Ridge to Reef project</w:t>
      </w:r>
    </w:p>
  </w:footnote>
  <w:footnote w:id="5">
    <w:p w14:paraId="4E8500F8" w14:textId="77777777" w:rsidR="001744D8" w:rsidRPr="00735610" w:rsidRDefault="001744D8" w:rsidP="001744D8">
      <w:pPr>
        <w:pStyle w:val="FootnoteText"/>
      </w:pPr>
      <w:r w:rsidRPr="00735610">
        <w:rPr>
          <w:rStyle w:val="FootnoteReference"/>
        </w:rPr>
        <w:footnoteRef/>
      </w:r>
      <w:r w:rsidRPr="00735610">
        <w:t xml:space="preserve"> Coping with climate change in the Pacific Island Region (CCCPIR)' programme</w:t>
      </w:r>
    </w:p>
  </w:footnote>
  <w:footnote w:id="6">
    <w:p w14:paraId="5F830D86" w14:textId="77777777" w:rsidR="001744D8" w:rsidRPr="00735610" w:rsidRDefault="001744D8" w:rsidP="001744D8">
      <w:pPr>
        <w:pStyle w:val="FootnoteText"/>
      </w:pPr>
      <w:r w:rsidRPr="00735610">
        <w:rPr>
          <w:rStyle w:val="FootnoteReference"/>
        </w:rPr>
        <w:footnoteRef/>
      </w:r>
      <w:r w:rsidRPr="00735610">
        <w:t xml:space="preserve"> Kiribati Adaptation Project (KAP) I through III.  KAP has built upon NAPA V&amp;As and conducted assessments. </w:t>
      </w:r>
      <w:hyperlink r:id="rId2" w:history="1">
        <w:r w:rsidRPr="00735610">
          <w:rPr>
            <w:rStyle w:val="Hyperlink"/>
          </w:rPr>
          <w:t>http://www.worldbank.org/en/results/2011/09/15/kiribati-adaptation-program-phase-3</w:t>
        </w:r>
      </w:hyperlink>
      <w:r w:rsidRPr="00735610">
        <w:t xml:space="preserve">  Current KAPIII works in Tarawa.</w:t>
      </w:r>
    </w:p>
  </w:footnote>
  <w:footnote w:id="7">
    <w:p w14:paraId="41AAA8F1" w14:textId="77777777" w:rsidR="001744D8" w:rsidRPr="00735610" w:rsidRDefault="001744D8" w:rsidP="001744D8">
      <w:pPr>
        <w:pStyle w:val="FootnoteText"/>
        <w:jc w:val="both"/>
        <w:rPr>
          <w:lang w:val="en-NZ"/>
        </w:rPr>
      </w:pPr>
      <w:r w:rsidRPr="00735610">
        <w:rPr>
          <w:rStyle w:val="FootnoteReference"/>
        </w:rPr>
        <w:footnoteRef/>
      </w:r>
      <w:r w:rsidRPr="00735610">
        <w:t xml:space="preserve"> Enhancing national food security in the context of global climate change</w:t>
      </w:r>
    </w:p>
  </w:footnote>
  <w:footnote w:id="8">
    <w:p w14:paraId="4B200888" w14:textId="77777777" w:rsidR="001744D8" w:rsidRPr="00735610" w:rsidRDefault="001744D8" w:rsidP="001744D8">
      <w:pPr>
        <w:pStyle w:val="FootnoteText"/>
        <w:jc w:val="both"/>
      </w:pPr>
      <w:r w:rsidRPr="00735610">
        <w:rPr>
          <w:rStyle w:val="FootnoteReference"/>
        </w:rPr>
        <w:footnoteRef/>
      </w:r>
      <w:r w:rsidRPr="00735610">
        <w:t xml:space="preserve"> Ridge to Reef project</w:t>
      </w:r>
    </w:p>
  </w:footnote>
  <w:footnote w:id="9">
    <w:p w14:paraId="4C4449AC" w14:textId="77777777" w:rsidR="001744D8" w:rsidRPr="00DC3FAA" w:rsidRDefault="001744D8" w:rsidP="001744D8">
      <w:pPr>
        <w:pStyle w:val="FootnoteText"/>
        <w:rPr>
          <w:sz w:val="16"/>
          <w:szCs w:val="16"/>
        </w:rPr>
      </w:pPr>
      <w:r w:rsidRPr="00DC3FAA">
        <w:rPr>
          <w:rStyle w:val="FootnoteReference"/>
          <w:sz w:val="16"/>
          <w:szCs w:val="16"/>
        </w:rPr>
        <w:footnoteRef/>
      </w:r>
      <w:r>
        <w:rPr>
          <w:sz w:val="16"/>
          <w:szCs w:val="16"/>
        </w:rPr>
        <w:t xml:space="preserve"> This guide aligns the latest requirements to meet UNDP and GEF standards on conducting a gender analysis as of August 2016.  For more information on gender mainstreaming requirements see the</w:t>
      </w:r>
      <w:r w:rsidRPr="00DC3FAA">
        <w:rPr>
          <w:sz w:val="16"/>
          <w:szCs w:val="16"/>
        </w:rPr>
        <w:t xml:space="preserve"> UNDP-GEF gender toolkit available here: </w:t>
      </w:r>
      <w:hyperlink r:id="rId3" w:history="1">
        <w:r w:rsidRPr="00DC3FAA">
          <w:rPr>
            <w:rStyle w:val="Hyperlink"/>
            <w:sz w:val="16"/>
            <w:szCs w:val="16"/>
          </w:rPr>
          <w:t>https://intranet.undp.org/unit/bpps/sdev/gef/SitePages/Gender.aspx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D65193"/>
    <w:multiLevelType w:val="hybridMultilevel"/>
    <w:tmpl w:val="7F2A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7008"/>
    <w:multiLevelType w:val="hybridMultilevel"/>
    <w:tmpl w:val="30766B96"/>
    <w:lvl w:ilvl="0" w:tplc="499696F4">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1049D"/>
    <w:multiLevelType w:val="hybridMultilevel"/>
    <w:tmpl w:val="5B984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E6D59"/>
    <w:multiLevelType w:val="hybridMultilevel"/>
    <w:tmpl w:val="69B6D06C"/>
    <w:lvl w:ilvl="0" w:tplc="AC604D82">
      <w:start w:val="1"/>
      <w:numFmt w:val="upperLetter"/>
      <w:lvlText w:val="%1."/>
      <w:lvlJc w:val="left"/>
      <w:pPr>
        <w:ind w:left="360" w:hanging="360"/>
      </w:pPr>
      <w:rPr>
        <w:rFonts w:hint="default"/>
      </w:rPr>
    </w:lvl>
    <w:lvl w:ilvl="1" w:tplc="5046DF42">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7554B"/>
    <w:multiLevelType w:val="hybridMultilevel"/>
    <w:tmpl w:val="C0FE8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6149CD"/>
    <w:multiLevelType w:val="hybridMultilevel"/>
    <w:tmpl w:val="2564F7BC"/>
    <w:lvl w:ilvl="0" w:tplc="0409001B">
      <w:start w:val="1"/>
      <w:numFmt w:val="lowerRoman"/>
      <w:lvlText w:val="%1."/>
      <w:lvlJc w:val="right"/>
      <w:pPr>
        <w:ind w:left="720" w:hanging="360"/>
      </w:pPr>
    </w:lvl>
    <w:lvl w:ilvl="1" w:tplc="7BB2D6E4">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D2CC3"/>
    <w:multiLevelType w:val="hybridMultilevel"/>
    <w:tmpl w:val="7FC29DAA"/>
    <w:lvl w:ilvl="0" w:tplc="F6943470">
      <w:start w:val="1"/>
      <w:numFmt w:val="lowerLetter"/>
      <w:lvlText w:val="%1."/>
      <w:lvlJc w:val="left"/>
      <w:pPr>
        <w:ind w:left="72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9D2B07"/>
    <w:multiLevelType w:val="multilevel"/>
    <w:tmpl w:val="F17489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2033A5"/>
    <w:multiLevelType w:val="hybridMultilevel"/>
    <w:tmpl w:val="2F9E3E2C"/>
    <w:lvl w:ilvl="0" w:tplc="4282D860">
      <w:start w:val="2"/>
      <w:numFmt w:val="bullet"/>
      <w:lvlText w:val="-"/>
      <w:lvlJc w:val="left"/>
      <w:pPr>
        <w:ind w:left="1440" w:hanging="360"/>
      </w:pPr>
      <w:rPr>
        <w:rFonts w:ascii="Calibri" w:eastAsia="MS ??"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FB48F6"/>
    <w:multiLevelType w:val="hybridMultilevel"/>
    <w:tmpl w:val="7306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E6B3A"/>
    <w:multiLevelType w:val="hybridMultilevel"/>
    <w:tmpl w:val="65E8F09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C4281"/>
    <w:multiLevelType w:val="hybridMultilevel"/>
    <w:tmpl w:val="380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359D8"/>
    <w:multiLevelType w:val="multilevel"/>
    <w:tmpl w:val="E35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4728F"/>
    <w:multiLevelType w:val="hybridMultilevel"/>
    <w:tmpl w:val="2492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717E5"/>
    <w:multiLevelType w:val="hybridMultilevel"/>
    <w:tmpl w:val="E28A7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D617E"/>
    <w:multiLevelType w:val="multilevel"/>
    <w:tmpl w:val="EBB042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203B09"/>
    <w:multiLevelType w:val="hybridMultilevel"/>
    <w:tmpl w:val="FCEA4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E33C2"/>
    <w:multiLevelType w:val="hybridMultilevel"/>
    <w:tmpl w:val="CDC48A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054E31"/>
    <w:multiLevelType w:val="multilevel"/>
    <w:tmpl w:val="EE2216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FD126D"/>
    <w:multiLevelType w:val="hybridMultilevel"/>
    <w:tmpl w:val="2EB0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D7133"/>
    <w:multiLevelType w:val="hybridMultilevel"/>
    <w:tmpl w:val="26D8A250"/>
    <w:lvl w:ilvl="0" w:tplc="0409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43FC6775"/>
    <w:multiLevelType w:val="hybridMultilevel"/>
    <w:tmpl w:val="85128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44DF6A37"/>
    <w:multiLevelType w:val="multilevel"/>
    <w:tmpl w:val="2196DB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54B7FCC"/>
    <w:multiLevelType w:val="hybridMultilevel"/>
    <w:tmpl w:val="13ACF97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15:restartNumberingAfterBreak="0">
    <w:nsid w:val="45993232"/>
    <w:multiLevelType w:val="hybridMultilevel"/>
    <w:tmpl w:val="E82A4E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469A3BF7"/>
    <w:multiLevelType w:val="hybridMultilevel"/>
    <w:tmpl w:val="3F142D16"/>
    <w:lvl w:ilvl="0" w:tplc="29F05D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53FF5"/>
    <w:multiLevelType w:val="hybridMultilevel"/>
    <w:tmpl w:val="A2482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F9519A"/>
    <w:multiLevelType w:val="multilevel"/>
    <w:tmpl w:val="352C31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84D793C"/>
    <w:multiLevelType w:val="multilevel"/>
    <w:tmpl w:val="AEFA5E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8219D9"/>
    <w:multiLevelType w:val="multilevel"/>
    <w:tmpl w:val="A29E1D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AB30BD"/>
    <w:multiLevelType w:val="hybridMultilevel"/>
    <w:tmpl w:val="E60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3775B"/>
    <w:multiLevelType w:val="hybridMultilevel"/>
    <w:tmpl w:val="67A24E4E"/>
    <w:lvl w:ilvl="0" w:tplc="647C54A4">
      <w:start w:val="1"/>
      <w:numFmt w:val="lowerLetter"/>
      <w:lvlText w:val="%1."/>
      <w:lvlJc w:val="left"/>
      <w:pPr>
        <w:ind w:left="72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EF484B"/>
    <w:multiLevelType w:val="hybridMultilevel"/>
    <w:tmpl w:val="45C0335E"/>
    <w:lvl w:ilvl="0" w:tplc="1D54922E">
      <w:start w:val="1"/>
      <w:numFmt w:val="upperLetter"/>
      <w:lvlText w:val="%1."/>
      <w:lvlJc w:val="left"/>
      <w:pPr>
        <w:ind w:left="360" w:hanging="360"/>
      </w:pPr>
      <w:rPr>
        <w:b/>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15:restartNumberingAfterBreak="0">
    <w:nsid w:val="58B1444D"/>
    <w:multiLevelType w:val="multilevel"/>
    <w:tmpl w:val="DE8A13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A83058"/>
    <w:multiLevelType w:val="multilevel"/>
    <w:tmpl w:val="69F098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B05202A"/>
    <w:multiLevelType w:val="multilevel"/>
    <w:tmpl w:val="69BCD8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D025E71"/>
    <w:multiLevelType w:val="hybridMultilevel"/>
    <w:tmpl w:val="1F66F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DD2C5D"/>
    <w:multiLevelType w:val="hybridMultilevel"/>
    <w:tmpl w:val="6D9C9708"/>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DFB1F63"/>
    <w:multiLevelType w:val="hybridMultilevel"/>
    <w:tmpl w:val="A28E8A9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F4E7E82"/>
    <w:multiLevelType w:val="hybridMultilevel"/>
    <w:tmpl w:val="49D83AAC"/>
    <w:lvl w:ilvl="0" w:tplc="2E2EEC6C">
      <w:start w:val="1"/>
      <w:numFmt w:val="lowerLetter"/>
      <w:lvlText w:val="%1)"/>
      <w:lvlJc w:val="left"/>
      <w:pPr>
        <w:ind w:left="72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F510394"/>
    <w:multiLevelType w:val="hybridMultilevel"/>
    <w:tmpl w:val="DF52F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24150"/>
    <w:multiLevelType w:val="hybridMultilevel"/>
    <w:tmpl w:val="680C0C1A"/>
    <w:lvl w:ilvl="0" w:tplc="04090005">
      <w:start w:val="1"/>
      <w:numFmt w:val="bullet"/>
      <w:lvlText w:val=""/>
      <w:lvlJc w:val="left"/>
      <w:pPr>
        <w:ind w:left="720" w:hanging="360"/>
      </w:pPr>
      <w:rPr>
        <w:rFonts w:ascii="Wingdings" w:hAnsi="Wingdings" w:hint="default"/>
      </w:rPr>
    </w:lvl>
    <w:lvl w:ilvl="1" w:tplc="D01EB1AE">
      <w:start w:val="2"/>
      <w:numFmt w:val="bullet"/>
      <w:lvlText w:val="•"/>
      <w:lvlJc w:val="left"/>
      <w:pPr>
        <w:ind w:left="1800" w:hanging="720"/>
      </w:pPr>
      <w:rPr>
        <w:rFonts w:ascii="Cambria" w:eastAsia="Times New Roman"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6D0A1D"/>
    <w:multiLevelType w:val="hybridMultilevel"/>
    <w:tmpl w:val="4F2E21E6"/>
    <w:lvl w:ilvl="0" w:tplc="4282D860">
      <w:start w:val="2"/>
      <w:numFmt w:val="bullet"/>
      <w:lvlText w:val="-"/>
      <w:lvlJc w:val="left"/>
      <w:pPr>
        <w:ind w:left="1440" w:hanging="360"/>
      </w:pPr>
      <w:rPr>
        <w:rFonts w:ascii="Calibri" w:eastAsia="MS ??"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181054"/>
    <w:multiLevelType w:val="hybridMultilevel"/>
    <w:tmpl w:val="54907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D022F3"/>
    <w:multiLevelType w:val="multilevel"/>
    <w:tmpl w:val="DAE2B2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2D2A92"/>
    <w:multiLevelType w:val="hybridMultilevel"/>
    <w:tmpl w:val="D5B0446E"/>
    <w:lvl w:ilvl="0" w:tplc="14090005">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691E7DF7"/>
    <w:multiLevelType w:val="hybridMultilevel"/>
    <w:tmpl w:val="966E8F34"/>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624B7C"/>
    <w:multiLevelType w:val="hybridMultilevel"/>
    <w:tmpl w:val="3502F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D522AE0"/>
    <w:multiLevelType w:val="hybridMultilevel"/>
    <w:tmpl w:val="4528A58A"/>
    <w:lvl w:ilvl="0" w:tplc="316ED316">
      <w:start w:val="1"/>
      <w:numFmt w:val="lowerLetter"/>
      <w:lvlText w:val="%1."/>
      <w:lvlJc w:val="left"/>
      <w:pPr>
        <w:ind w:left="36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6DD434C1"/>
    <w:multiLevelType w:val="hybridMultilevel"/>
    <w:tmpl w:val="405A1AAA"/>
    <w:lvl w:ilvl="0" w:tplc="04090001">
      <w:start w:val="1"/>
      <w:numFmt w:val="upperRoman"/>
      <w:lvlText w:val="%1."/>
      <w:lvlJc w:val="righ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0" w15:restartNumberingAfterBreak="0">
    <w:nsid w:val="6EA90F98"/>
    <w:multiLevelType w:val="hybridMultilevel"/>
    <w:tmpl w:val="C5643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33D3321"/>
    <w:multiLevelType w:val="hybridMultilevel"/>
    <w:tmpl w:val="7A4A0238"/>
    <w:lvl w:ilvl="0" w:tplc="4282D860">
      <w:start w:val="2"/>
      <w:numFmt w:val="bullet"/>
      <w:lvlText w:val="-"/>
      <w:lvlJc w:val="left"/>
      <w:pPr>
        <w:ind w:left="1440" w:hanging="360"/>
      </w:pPr>
      <w:rPr>
        <w:rFonts w:ascii="Calibri" w:eastAsia="MS ??"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19343D"/>
    <w:multiLevelType w:val="hybridMultilevel"/>
    <w:tmpl w:val="A330E8D0"/>
    <w:lvl w:ilvl="0" w:tplc="F620B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EC71A9"/>
    <w:multiLevelType w:val="hybridMultilevel"/>
    <w:tmpl w:val="CC1C057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D9AC29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10061E"/>
    <w:multiLevelType w:val="hybridMultilevel"/>
    <w:tmpl w:val="9DF66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EE5620F"/>
    <w:multiLevelType w:val="hybridMultilevel"/>
    <w:tmpl w:val="6FF473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C57826"/>
    <w:multiLevelType w:val="hybridMultilevel"/>
    <w:tmpl w:val="A2565682"/>
    <w:lvl w:ilvl="0" w:tplc="3EDE2C8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3"/>
  </w:num>
  <w:num w:numId="4">
    <w:abstractNumId w:val="17"/>
  </w:num>
  <w:num w:numId="5">
    <w:abstractNumId w:val="45"/>
  </w:num>
  <w:num w:numId="6">
    <w:abstractNumId w:val="23"/>
  </w:num>
  <w:num w:numId="7">
    <w:abstractNumId w:val="54"/>
  </w:num>
  <w:num w:numId="8">
    <w:abstractNumId w:val="4"/>
  </w:num>
  <w:num w:numId="9">
    <w:abstractNumId w:val="50"/>
  </w:num>
  <w:num w:numId="10">
    <w:abstractNumId w:val="24"/>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47"/>
  </w:num>
  <w:num w:numId="14">
    <w:abstractNumId w:val="38"/>
  </w:num>
  <w:num w:numId="15">
    <w:abstractNumId w:val="13"/>
  </w:num>
  <w:num w:numId="16">
    <w:abstractNumId w:val="10"/>
  </w:num>
  <w:num w:numId="17">
    <w:abstractNumId w:val="40"/>
  </w:num>
  <w:num w:numId="18">
    <w:abstractNumId w:val="16"/>
  </w:num>
  <w:num w:numId="19">
    <w:abstractNumId w:val="14"/>
  </w:num>
  <w:num w:numId="20">
    <w:abstractNumId w:val="44"/>
  </w:num>
  <w:num w:numId="21">
    <w:abstractNumId w:val="18"/>
  </w:num>
  <w:num w:numId="22">
    <w:abstractNumId w:val="34"/>
  </w:num>
  <w:num w:numId="23">
    <w:abstractNumId w:val="25"/>
  </w:num>
  <w:num w:numId="24">
    <w:abstractNumId w:val="8"/>
  </w:num>
  <w:num w:numId="25">
    <w:abstractNumId w:val="51"/>
  </w:num>
  <w:num w:numId="26">
    <w:abstractNumId w:val="42"/>
  </w:num>
  <w:num w:numId="27">
    <w:abstractNumId w:val="56"/>
  </w:num>
  <w:num w:numId="28">
    <w:abstractNumId w:val="1"/>
  </w:num>
  <w:num w:numId="29">
    <w:abstractNumId w:val="7"/>
  </w:num>
  <w:num w:numId="30">
    <w:abstractNumId w:val="46"/>
  </w:num>
  <w:num w:numId="31">
    <w:abstractNumId w:val="5"/>
  </w:num>
  <w:num w:numId="32">
    <w:abstractNumId w:val="39"/>
  </w:num>
  <w:num w:numId="33">
    <w:abstractNumId w:val="55"/>
  </w:num>
  <w:num w:numId="34">
    <w:abstractNumId w:val="43"/>
  </w:num>
  <w:num w:numId="35">
    <w:abstractNumId w:val="6"/>
  </w:num>
  <w:num w:numId="36">
    <w:abstractNumId w:val="48"/>
  </w:num>
  <w:num w:numId="37">
    <w:abstractNumId w:val="31"/>
  </w:num>
  <w:num w:numId="38">
    <w:abstractNumId w:val="26"/>
  </w:num>
  <w:num w:numId="39">
    <w:abstractNumId w:val="15"/>
  </w:num>
  <w:num w:numId="40">
    <w:abstractNumId w:val="35"/>
  </w:num>
  <w:num w:numId="41">
    <w:abstractNumId w:val="27"/>
  </w:num>
  <w:num w:numId="42">
    <w:abstractNumId w:val="41"/>
  </w:num>
  <w:num w:numId="43">
    <w:abstractNumId w:val="33"/>
  </w:num>
  <w:num w:numId="44">
    <w:abstractNumId w:val="29"/>
  </w:num>
  <w:num w:numId="45">
    <w:abstractNumId w:val="28"/>
  </w:num>
  <w:num w:numId="46">
    <w:abstractNumId w:val="30"/>
  </w:num>
  <w:num w:numId="47">
    <w:abstractNumId w:val="22"/>
  </w:num>
  <w:num w:numId="48">
    <w:abstractNumId w:val="12"/>
  </w:num>
  <w:num w:numId="49">
    <w:abstractNumId w:val="11"/>
  </w:num>
  <w:num w:numId="50">
    <w:abstractNumId w:val="0"/>
  </w:num>
  <w:num w:numId="51">
    <w:abstractNumId w:val="19"/>
  </w:num>
  <w:num w:numId="52">
    <w:abstractNumId w:val="36"/>
  </w:num>
  <w:num w:numId="53">
    <w:abstractNumId w:val="52"/>
  </w:num>
  <w:num w:numId="54">
    <w:abstractNumId w:val="2"/>
  </w:num>
  <w:num w:numId="55">
    <w:abstractNumId w:val="20"/>
  </w:num>
  <w:num w:numId="56">
    <w:abstractNumId w:val="9"/>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A2"/>
    <w:rsid w:val="0000334C"/>
    <w:rsid w:val="00003B1A"/>
    <w:rsid w:val="00003DD8"/>
    <w:rsid w:val="00020B44"/>
    <w:rsid w:val="0002124B"/>
    <w:rsid w:val="00024B1F"/>
    <w:rsid w:val="0003206E"/>
    <w:rsid w:val="00032CF2"/>
    <w:rsid w:val="00032F19"/>
    <w:rsid w:val="00044B1A"/>
    <w:rsid w:val="00051192"/>
    <w:rsid w:val="00051332"/>
    <w:rsid w:val="00053F35"/>
    <w:rsid w:val="00060729"/>
    <w:rsid w:val="00060F69"/>
    <w:rsid w:val="000612A2"/>
    <w:rsid w:val="00061896"/>
    <w:rsid w:val="000636AD"/>
    <w:rsid w:val="00071419"/>
    <w:rsid w:val="00071586"/>
    <w:rsid w:val="00077E74"/>
    <w:rsid w:val="00083C5A"/>
    <w:rsid w:val="0008655F"/>
    <w:rsid w:val="00096287"/>
    <w:rsid w:val="00097E18"/>
    <w:rsid w:val="000A0389"/>
    <w:rsid w:val="000A3B6D"/>
    <w:rsid w:val="000A66F3"/>
    <w:rsid w:val="000B1163"/>
    <w:rsid w:val="000B204C"/>
    <w:rsid w:val="000C020A"/>
    <w:rsid w:val="000C40C4"/>
    <w:rsid w:val="000C6688"/>
    <w:rsid w:val="000C7099"/>
    <w:rsid w:val="000E0695"/>
    <w:rsid w:val="000E1D9D"/>
    <w:rsid w:val="000E2A9A"/>
    <w:rsid w:val="000E37E1"/>
    <w:rsid w:val="000E3C20"/>
    <w:rsid w:val="000E43A7"/>
    <w:rsid w:val="000F201E"/>
    <w:rsid w:val="000F2ADD"/>
    <w:rsid w:val="000F30AA"/>
    <w:rsid w:val="000F68CA"/>
    <w:rsid w:val="000F7666"/>
    <w:rsid w:val="0010222D"/>
    <w:rsid w:val="001045F1"/>
    <w:rsid w:val="00104607"/>
    <w:rsid w:val="0010682A"/>
    <w:rsid w:val="00110BAF"/>
    <w:rsid w:val="00111AFD"/>
    <w:rsid w:val="00111B9B"/>
    <w:rsid w:val="00111C44"/>
    <w:rsid w:val="001135EC"/>
    <w:rsid w:val="00114271"/>
    <w:rsid w:val="00115D65"/>
    <w:rsid w:val="00121CA6"/>
    <w:rsid w:val="00121FF3"/>
    <w:rsid w:val="0013207A"/>
    <w:rsid w:val="00134B43"/>
    <w:rsid w:val="00137201"/>
    <w:rsid w:val="0014069F"/>
    <w:rsid w:val="001529CA"/>
    <w:rsid w:val="00154EAE"/>
    <w:rsid w:val="00157167"/>
    <w:rsid w:val="00157568"/>
    <w:rsid w:val="001622A5"/>
    <w:rsid w:val="001744D8"/>
    <w:rsid w:val="00180166"/>
    <w:rsid w:val="0018243D"/>
    <w:rsid w:val="00182FB6"/>
    <w:rsid w:val="001A496E"/>
    <w:rsid w:val="001A5403"/>
    <w:rsid w:val="001A6545"/>
    <w:rsid w:val="001B37C3"/>
    <w:rsid w:val="001B49D8"/>
    <w:rsid w:val="001B581E"/>
    <w:rsid w:val="001B5DD7"/>
    <w:rsid w:val="001B64A6"/>
    <w:rsid w:val="001B64D8"/>
    <w:rsid w:val="001C0E1C"/>
    <w:rsid w:val="001C125E"/>
    <w:rsid w:val="001C48EE"/>
    <w:rsid w:val="001C652F"/>
    <w:rsid w:val="001D2060"/>
    <w:rsid w:val="001D76DF"/>
    <w:rsid w:val="001E0B88"/>
    <w:rsid w:val="001F17B3"/>
    <w:rsid w:val="001F4F09"/>
    <w:rsid w:val="001F707D"/>
    <w:rsid w:val="001F738E"/>
    <w:rsid w:val="001F740D"/>
    <w:rsid w:val="00203E62"/>
    <w:rsid w:val="0020448E"/>
    <w:rsid w:val="0020770C"/>
    <w:rsid w:val="00211042"/>
    <w:rsid w:val="0021173C"/>
    <w:rsid w:val="002250E8"/>
    <w:rsid w:val="00225515"/>
    <w:rsid w:val="00230439"/>
    <w:rsid w:val="00233470"/>
    <w:rsid w:val="00241234"/>
    <w:rsid w:val="002445A5"/>
    <w:rsid w:val="002466A4"/>
    <w:rsid w:val="002605E3"/>
    <w:rsid w:val="002625B4"/>
    <w:rsid w:val="00263BC7"/>
    <w:rsid w:val="00265D6E"/>
    <w:rsid w:val="002673BC"/>
    <w:rsid w:val="00274790"/>
    <w:rsid w:val="00275812"/>
    <w:rsid w:val="00280D59"/>
    <w:rsid w:val="0028415B"/>
    <w:rsid w:val="00284E97"/>
    <w:rsid w:val="00294767"/>
    <w:rsid w:val="002B2B07"/>
    <w:rsid w:val="002C017B"/>
    <w:rsid w:val="002C743B"/>
    <w:rsid w:val="002D188D"/>
    <w:rsid w:val="002D1BA0"/>
    <w:rsid w:val="002D3C1C"/>
    <w:rsid w:val="002D4060"/>
    <w:rsid w:val="002D6474"/>
    <w:rsid w:val="002D64A9"/>
    <w:rsid w:val="002E40CF"/>
    <w:rsid w:val="002F0C42"/>
    <w:rsid w:val="002F26E2"/>
    <w:rsid w:val="00305490"/>
    <w:rsid w:val="00310C49"/>
    <w:rsid w:val="003213F7"/>
    <w:rsid w:val="00322F7A"/>
    <w:rsid w:val="00323AFD"/>
    <w:rsid w:val="00336E4A"/>
    <w:rsid w:val="00341ACB"/>
    <w:rsid w:val="00343A64"/>
    <w:rsid w:val="00344653"/>
    <w:rsid w:val="003554B0"/>
    <w:rsid w:val="00364FE8"/>
    <w:rsid w:val="0037319E"/>
    <w:rsid w:val="00373A46"/>
    <w:rsid w:val="00374078"/>
    <w:rsid w:val="00374388"/>
    <w:rsid w:val="00383502"/>
    <w:rsid w:val="003867BF"/>
    <w:rsid w:val="003871E7"/>
    <w:rsid w:val="00390B35"/>
    <w:rsid w:val="003A23E8"/>
    <w:rsid w:val="003A6F44"/>
    <w:rsid w:val="003B065E"/>
    <w:rsid w:val="003B2730"/>
    <w:rsid w:val="003C1E8A"/>
    <w:rsid w:val="003C2DF3"/>
    <w:rsid w:val="003C3930"/>
    <w:rsid w:val="003C5184"/>
    <w:rsid w:val="003C6C72"/>
    <w:rsid w:val="003D5902"/>
    <w:rsid w:val="003E1AE6"/>
    <w:rsid w:val="003E21D1"/>
    <w:rsid w:val="003E26E0"/>
    <w:rsid w:val="003E5ABE"/>
    <w:rsid w:val="003F15DE"/>
    <w:rsid w:val="003F6F79"/>
    <w:rsid w:val="004016E1"/>
    <w:rsid w:val="00401D66"/>
    <w:rsid w:val="004036D9"/>
    <w:rsid w:val="004037D5"/>
    <w:rsid w:val="00407D43"/>
    <w:rsid w:val="00413C81"/>
    <w:rsid w:val="00413FBA"/>
    <w:rsid w:val="0041558B"/>
    <w:rsid w:val="0041626B"/>
    <w:rsid w:val="00420397"/>
    <w:rsid w:val="00420FBD"/>
    <w:rsid w:val="004210CA"/>
    <w:rsid w:val="004218B2"/>
    <w:rsid w:val="00422758"/>
    <w:rsid w:val="00427A4C"/>
    <w:rsid w:val="004315ED"/>
    <w:rsid w:val="00436138"/>
    <w:rsid w:val="004427C8"/>
    <w:rsid w:val="00442EA7"/>
    <w:rsid w:val="00451E4C"/>
    <w:rsid w:val="00453BDE"/>
    <w:rsid w:val="00454061"/>
    <w:rsid w:val="00455587"/>
    <w:rsid w:val="00464C8C"/>
    <w:rsid w:val="004660CE"/>
    <w:rsid w:val="00467C7D"/>
    <w:rsid w:val="00474763"/>
    <w:rsid w:val="004757D0"/>
    <w:rsid w:val="0047711C"/>
    <w:rsid w:val="00493C4C"/>
    <w:rsid w:val="00496886"/>
    <w:rsid w:val="0049799B"/>
    <w:rsid w:val="004A2A3D"/>
    <w:rsid w:val="004A5248"/>
    <w:rsid w:val="004A6FC8"/>
    <w:rsid w:val="004B2D7C"/>
    <w:rsid w:val="004B3EDD"/>
    <w:rsid w:val="004B4729"/>
    <w:rsid w:val="004C066F"/>
    <w:rsid w:val="004C5740"/>
    <w:rsid w:val="004C746E"/>
    <w:rsid w:val="004D1665"/>
    <w:rsid w:val="004E56DE"/>
    <w:rsid w:val="004E713D"/>
    <w:rsid w:val="004F1916"/>
    <w:rsid w:val="004F206A"/>
    <w:rsid w:val="004F39D2"/>
    <w:rsid w:val="004F5CD6"/>
    <w:rsid w:val="00501293"/>
    <w:rsid w:val="005039CC"/>
    <w:rsid w:val="005042E9"/>
    <w:rsid w:val="0051227B"/>
    <w:rsid w:val="0051232B"/>
    <w:rsid w:val="00515CBB"/>
    <w:rsid w:val="0051661E"/>
    <w:rsid w:val="00523105"/>
    <w:rsid w:val="0052337E"/>
    <w:rsid w:val="005243B7"/>
    <w:rsid w:val="00525BE5"/>
    <w:rsid w:val="00530331"/>
    <w:rsid w:val="005360E7"/>
    <w:rsid w:val="005401A6"/>
    <w:rsid w:val="00541E36"/>
    <w:rsid w:val="00544685"/>
    <w:rsid w:val="0054694B"/>
    <w:rsid w:val="00557B04"/>
    <w:rsid w:val="00566D1D"/>
    <w:rsid w:val="0056755B"/>
    <w:rsid w:val="00573150"/>
    <w:rsid w:val="0057465A"/>
    <w:rsid w:val="005849D8"/>
    <w:rsid w:val="0058622D"/>
    <w:rsid w:val="0059221D"/>
    <w:rsid w:val="00596F6D"/>
    <w:rsid w:val="005A4A0E"/>
    <w:rsid w:val="005A7167"/>
    <w:rsid w:val="005B3312"/>
    <w:rsid w:val="005C3031"/>
    <w:rsid w:val="005C3F5A"/>
    <w:rsid w:val="005C6AFF"/>
    <w:rsid w:val="005D095C"/>
    <w:rsid w:val="005D0991"/>
    <w:rsid w:val="005D0C3C"/>
    <w:rsid w:val="005D563D"/>
    <w:rsid w:val="005D663C"/>
    <w:rsid w:val="005E0C38"/>
    <w:rsid w:val="005E1656"/>
    <w:rsid w:val="005E4302"/>
    <w:rsid w:val="005F0D21"/>
    <w:rsid w:val="005F0E80"/>
    <w:rsid w:val="005F1180"/>
    <w:rsid w:val="005F2DD8"/>
    <w:rsid w:val="005F457C"/>
    <w:rsid w:val="005F5D0F"/>
    <w:rsid w:val="0060661B"/>
    <w:rsid w:val="0060798B"/>
    <w:rsid w:val="00612D4D"/>
    <w:rsid w:val="00613081"/>
    <w:rsid w:val="00614E81"/>
    <w:rsid w:val="0061561C"/>
    <w:rsid w:val="00615707"/>
    <w:rsid w:val="0062122D"/>
    <w:rsid w:val="006232EF"/>
    <w:rsid w:val="00631376"/>
    <w:rsid w:val="0063655B"/>
    <w:rsid w:val="00637145"/>
    <w:rsid w:val="006412F8"/>
    <w:rsid w:val="00641D20"/>
    <w:rsid w:val="00647A56"/>
    <w:rsid w:val="00652D28"/>
    <w:rsid w:val="006549CC"/>
    <w:rsid w:val="00661E1E"/>
    <w:rsid w:val="00665BE0"/>
    <w:rsid w:val="006675FC"/>
    <w:rsid w:val="0067049E"/>
    <w:rsid w:val="006722A2"/>
    <w:rsid w:val="006744D8"/>
    <w:rsid w:val="006767FD"/>
    <w:rsid w:val="006772E4"/>
    <w:rsid w:val="006833BA"/>
    <w:rsid w:val="00685757"/>
    <w:rsid w:val="00685A92"/>
    <w:rsid w:val="00686E71"/>
    <w:rsid w:val="00690761"/>
    <w:rsid w:val="006950FA"/>
    <w:rsid w:val="006956F5"/>
    <w:rsid w:val="00697258"/>
    <w:rsid w:val="006A2965"/>
    <w:rsid w:val="006B392F"/>
    <w:rsid w:val="006C15AE"/>
    <w:rsid w:val="006C6683"/>
    <w:rsid w:val="006D5F7F"/>
    <w:rsid w:val="006E1A8E"/>
    <w:rsid w:val="006E3AFE"/>
    <w:rsid w:val="006E407C"/>
    <w:rsid w:val="006E6006"/>
    <w:rsid w:val="006E7BB3"/>
    <w:rsid w:val="006F06CF"/>
    <w:rsid w:val="00702197"/>
    <w:rsid w:val="00702C82"/>
    <w:rsid w:val="007037B2"/>
    <w:rsid w:val="00705A91"/>
    <w:rsid w:val="00714383"/>
    <w:rsid w:val="007201B7"/>
    <w:rsid w:val="0072260D"/>
    <w:rsid w:val="007312A0"/>
    <w:rsid w:val="0073730E"/>
    <w:rsid w:val="00741394"/>
    <w:rsid w:val="00741663"/>
    <w:rsid w:val="00742695"/>
    <w:rsid w:val="00744BD1"/>
    <w:rsid w:val="007463BE"/>
    <w:rsid w:val="00751477"/>
    <w:rsid w:val="00751D0B"/>
    <w:rsid w:val="00754FBD"/>
    <w:rsid w:val="00756490"/>
    <w:rsid w:val="00757460"/>
    <w:rsid w:val="00764C9E"/>
    <w:rsid w:val="0077660C"/>
    <w:rsid w:val="00781BFD"/>
    <w:rsid w:val="00782080"/>
    <w:rsid w:val="00782A78"/>
    <w:rsid w:val="007912EE"/>
    <w:rsid w:val="00793BD4"/>
    <w:rsid w:val="0079636F"/>
    <w:rsid w:val="007A0E59"/>
    <w:rsid w:val="007A5468"/>
    <w:rsid w:val="007A7DF3"/>
    <w:rsid w:val="007B4753"/>
    <w:rsid w:val="007B6572"/>
    <w:rsid w:val="007B707A"/>
    <w:rsid w:val="007D0C3F"/>
    <w:rsid w:val="007D26C1"/>
    <w:rsid w:val="007D29B8"/>
    <w:rsid w:val="007D67F3"/>
    <w:rsid w:val="007D6BB0"/>
    <w:rsid w:val="007E4A59"/>
    <w:rsid w:val="007E5DA3"/>
    <w:rsid w:val="007E7EE1"/>
    <w:rsid w:val="007F5E31"/>
    <w:rsid w:val="00803B95"/>
    <w:rsid w:val="00806FC3"/>
    <w:rsid w:val="008137C8"/>
    <w:rsid w:val="00824CDE"/>
    <w:rsid w:val="00840A47"/>
    <w:rsid w:val="00844DAF"/>
    <w:rsid w:val="00846D59"/>
    <w:rsid w:val="00853DE1"/>
    <w:rsid w:val="008577F3"/>
    <w:rsid w:val="00857F8E"/>
    <w:rsid w:val="00864F71"/>
    <w:rsid w:val="008661B7"/>
    <w:rsid w:val="00875057"/>
    <w:rsid w:val="00883DFD"/>
    <w:rsid w:val="008858F2"/>
    <w:rsid w:val="00891545"/>
    <w:rsid w:val="008928D0"/>
    <w:rsid w:val="00894472"/>
    <w:rsid w:val="008972EE"/>
    <w:rsid w:val="008A4E34"/>
    <w:rsid w:val="008B5BF4"/>
    <w:rsid w:val="008B77BB"/>
    <w:rsid w:val="008B7F5D"/>
    <w:rsid w:val="008C696E"/>
    <w:rsid w:val="008D39FF"/>
    <w:rsid w:val="008D4D8A"/>
    <w:rsid w:val="008E42C4"/>
    <w:rsid w:val="008F1F66"/>
    <w:rsid w:val="00904C86"/>
    <w:rsid w:val="00905F9A"/>
    <w:rsid w:val="00906091"/>
    <w:rsid w:val="00917F17"/>
    <w:rsid w:val="00922CB0"/>
    <w:rsid w:val="00924D1C"/>
    <w:rsid w:val="0092716C"/>
    <w:rsid w:val="00930944"/>
    <w:rsid w:val="0093243A"/>
    <w:rsid w:val="00932D71"/>
    <w:rsid w:val="00933382"/>
    <w:rsid w:val="00934A13"/>
    <w:rsid w:val="0094158D"/>
    <w:rsid w:val="009450FC"/>
    <w:rsid w:val="009535FC"/>
    <w:rsid w:val="00954919"/>
    <w:rsid w:val="0095669C"/>
    <w:rsid w:val="00961706"/>
    <w:rsid w:val="00962673"/>
    <w:rsid w:val="00966B4E"/>
    <w:rsid w:val="009737B4"/>
    <w:rsid w:val="00974E30"/>
    <w:rsid w:val="00984014"/>
    <w:rsid w:val="00984D5B"/>
    <w:rsid w:val="00990EF2"/>
    <w:rsid w:val="00993CDE"/>
    <w:rsid w:val="009A3EB4"/>
    <w:rsid w:val="009A3FE7"/>
    <w:rsid w:val="009B2480"/>
    <w:rsid w:val="009B4BC1"/>
    <w:rsid w:val="009B5A7C"/>
    <w:rsid w:val="009C1D41"/>
    <w:rsid w:val="009C3125"/>
    <w:rsid w:val="009D0F0B"/>
    <w:rsid w:val="009D1394"/>
    <w:rsid w:val="009D765B"/>
    <w:rsid w:val="009E37C1"/>
    <w:rsid w:val="00A073D7"/>
    <w:rsid w:val="00A07607"/>
    <w:rsid w:val="00A100B2"/>
    <w:rsid w:val="00A10FA1"/>
    <w:rsid w:val="00A11F9B"/>
    <w:rsid w:val="00A1546D"/>
    <w:rsid w:val="00A15C5B"/>
    <w:rsid w:val="00A162FC"/>
    <w:rsid w:val="00A16833"/>
    <w:rsid w:val="00A221B9"/>
    <w:rsid w:val="00A228D5"/>
    <w:rsid w:val="00A24CB0"/>
    <w:rsid w:val="00A33D1C"/>
    <w:rsid w:val="00A35D7E"/>
    <w:rsid w:val="00A3630A"/>
    <w:rsid w:val="00A37D63"/>
    <w:rsid w:val="00A426E8"/>
    <w:rsid w:val="00A44AB5"/>
    <w:rsid w:val="00A44E40"/>
    <w:rsid w:val="00A476D9"/>
    <w:rsid w:val="00A4789B"/>
    <w:rsid w:val="00A47B15"/>
    <w:rsid w:val="00A5077B"/>
    <w:rsid w:val="00A51FBA"/>
    <w:rsid w:val="00A54348"/>
    <w:rsid w:val="00A60A1D"/>
    <w:rsid w:val="00A62116"/>
    <w:rsid w:val="00A64180"/>
    <w:rsid w:val="00A65674"/>
    <w:rsid w:val="00A660E7"/>
    <w:rsid w:val="00A67DC6"/>
    <w:rsid w:val="00A7310C"/>
    <w:rsid w:val="00A7317F"/>
    <w:rsid w:val="00A7591C"/>
    <w:rsid w:val="00A83117"/>
    <w:rsid w:val="00A83574"/>
    <w:rsid w:val="00A876B7"/>
    <w:rsid w:val="00A907AB"/>
    <w:rsid w:val="00A9397C"/>
    <w:rsid w:val="00A963CC"/>
    <w:rsid w:val="00AA1154"/>
    <w:rsid w:val="00AA2AF5"/>
    <w:rsid w:val="00AB01D5"/>
    <w:rsid w:val="00AB287D"/>
    <w:rsid w:val="00AB56A7"/>
    <w:rsid w:val="00AB6749"/>
    <w:rsid w:val="00AC0477"/>
    <w:rsid w:val="00AC06CE"/>
    <w:rsid w:val="00AC4E33"/>
    <w:rsid w:val="00AC6C20"/>
    <w:rsid w:val="00AD093E"/>
    <w:rsid w:val="00AD1F71"/>
    <w:rsid w:val="00AD2034"/>
    <w:rsid w:val="00AD22E3"/>
    <w:rsid w:val="00AD2B26"/>
    <w:rsid w:val="00AD5324"/>
    <w:rsid w:val="00AD6790"/>
    <w:rsid w:val="00AF1706"/>
    <w:rsid w:val="00AF4B8A"/>
    <w:rsid w:val="00AF55FF"/>
    <w:rsid w:val="00AF7C52"/>
    <w:rsid w:val="00B0510E"/>
    <w:rsid w:val="00B10FF6"/>
    <w:rsid w:val="00B115B7"/>
    <w:rsid w:val="00B12980"/>
    <w:rsid w:val="00B167B3"/>
    <w:rsid w:val="00B22B07"/>
    <w:rsid w:val="00B26512"/>
    <w:rsid w:val="00B275B1"/>
    <w:rsid w:val="00B30FFB"/>
    <w:rsid w:val="00B37FC0"/>
    <w:rsid w:val="00B456BB"/>
    <w:rsid w:val="00B53885"/>
    <w:rsid w:val="00B53EAB"/>
    <w:rsid w:val="00B5411A"/>
    <w:rsid w:val="00B56337"/>
    <w:rsid w:val="00B63EAC"/>
    <w:rsid w:val="00B7002D"/>
    <w:rsid w:val="00B70719"/>
    <w:rsid w:val="00B70AF8"/>
    <w:rsid w:val="00B73C59"/>
    <w:rsid w:val="00B75C80"/>
    <w:rsid w:val="00B773F4"/>
    <w:rsid w:val="00B82CB5"/>
    <w:rsid w:val="00B8344D"/>
    <w:rsid w:val="00B842FE"/>
    <w:rsid w:val="00B86978"/>
    <w:rsid w:val="00B93725"/>
    <w:rsid w:val="00BA4DB0"/>
    <w:rsid w:val="00BB194B"/>
    <w:rsid w:val="00BB34F0"/>
    <w:rsid w:val="00BB40EC"/>
    <w:rsid w:val="00BB48B8"/>
    <w:rsid w:val="00BB4954"/>
    <w:rsid w:val="00BB7655"/>
    <w:rsid w:val="00BC4274"/>
    <w:rsid w:val="00BC5ED3"/>
    <w:rsid w:val="00BC6FB2"/>
    <w:rsid w:val="00BD0402"/>
    <w:rsid w:val="00BD3066"/>
    <w:rsid w:val="00BD76F2"/>
    <w:rsid w:val="00BE002D"/>
    <w:rsid w:val="00BE04BD"/>
    <w:rsid w:val="00BE07F0"/>
    <w:rsid w:val="00BE16EE"/>
    <w:rsid w:val="00BE7C80"/>
    <w:rsid w:val="00BF158C"/>
    <w:rsid w:val="00BF1D2D"/>
    <w:rsid w:val="00BF3B8B"/>
    <w:rsid w:val="00BF4863"/>
    <w:rsid w:val="00BF550D"/>
    <w:rsid w:val="00C0236C"/>
    <w:rsid w:val="00C043BE"/>
    <w:rsid w:val="00C04B95"/>
    <w:rsid w:val="00C04E97"/>
    <w:rsid w:val="00C066BB"/>
    <w:rsid w:val="00C16751"/>
    <w:rsid w:val="00C2023E"/>
    <w:rsid w:val="00C22FF9"/>
    <w:rsid w:val="00C23202"/>
    <w:rsid w:val="00C271B7"/>
    <w:rsid w:val="00C27A84"/>
    <w:rsid w:val="00C3148B"/>
    <w:rsid w:val="00C321F5"/>
    <w:rsid w:val="00C35404"/>
    <w:rsid w:val="00C4003A"/>
    <w:rsid w:val="00C42E27"/>
    <w:rsid w:val="00C475E0"/>
    <w:rsid w:val="00C51C99"/>
    <w:rsid w:val="00C64C50"/>
    <w:rsid w:val="00C662CD"/>
    <w:rsid w:val="00C67F61"/>
    <w:rsid w:val="00C718C6"/>
    <w:rsid w:val="00C77B2A"/>
    <w:rsid w:val="00C8083E"/>
    <w:rsid w:val="00C85D69"/>
    <w:rsid w:val="00C91A8C"/>
    <w:rsid w:val="00C96602"/>
    <w:rsid w:val="00CA215F"/>
    <w:rsid w:val="00CA2AF1"/>
    <w:rsid w:val="00CA4B47"/>
    <w:rsid w:val="00CA56E5"/>
    <w:rsid w:val="00CB7E2F"/>
    <w:rsid w:val="00CC397E"/>
    <w:rsid w:val="00CD1C7F"/>
    <w:rsid w:val="00CE06C5"/>
    <w:rsid w:val="00CE427A"/>
    <w:rsid w:val="00CF0301"/>
    <w:rsid w:val="00CF38F4"/>
    <w:rsid w:val="00D00850"/>
    <w:rsid w:val="00D020A0"/>
    <w:rsid w:val="00D0411F"/>
    <w:rsid w:val="00D054FD"/>
    <w:rsid w:val="00D056F6"/>
    <w:rsid w:val="00D10485"/>
    <w:rsid w:val="00D115C0"/>
    <w:rsid w:val="00D12221"/>
    <w:rsid w:val="00D14FF1"/>
    <w:rsid w:val="00D26A94"/>
    <w:rsid w:val="00D330AA"/>
    <w:rsid w:val="00D3498F"/>
    <w:rsid w:val="00D36AF4"/>
    <w:rsid w:val="00D36F4F"/>
    <w:rsid w:val="00D44043"/>
    <w:rsid w:val="00D52568"/>
    <w:rsid w:val="00D558F3"/>
    <w:rsid w:val="00D64D4A"/>
    <w:rsid w:val="00D65422"/>
    <w:rsid w:val="00D655B1"/>
    <w:rsid w:val="00D661CC"/>
    <w:rsid w:val="00D8094F"/>
    <w:rsid w:val="00D8210F"/>
    <w:rsid w:val="00D84E8D"/>
    <w:rsid w:val="00D85A47"/>
    <w:rsid w:val="00D8722B"/>
    <w:rsid w:val="00D91B06"/>
    <w:rsid w:val="00D92A5D"/>
    <w:rsid w:val="00D92E18"/>
    <w:rsid w:val="00D968CD"/>
    <w:rsid w:val="00DA3046"/>
    <w:rsid w:val="00DB0816"/>
    <w:rsid w:val="00DB1A60"/>
    <w:rsid w:val="00DB3C0F"/>
    <w:rsid w:val="00DC054B"/>
    <w:rsid w:val="00DD42EF"/>
    <w:rsid w:val="00DE2115"/>
    <w:rsid w:val="00DF02E5"/>
    <w:rsid w:val="00DF2EAD"/>
    <w:rsid w:val="00E01C05"/>
    <w:rsid w:val="00E20CAD"/>
    <w:rsid w:val="00E23813"/>
    <w:rsid w:val="00E243C6"/>
    <w:rsid w:val="00E24E8D"/>
    <w:rsid w:val="00E26B40"/>
    <w:rsid w:val="00E31A83"/>
    <w:rsid w:val="00E32D32"/>
    <w:rsid w:val="00E33FEA"/>
    <w:rsid w:val="00E416FA"/>
    <w:rsid w:val="00E42C26"/>
    <w:rsid w:val="00E513F2"/>
    <w:rsid w:val="00E5153D"/>
    <w:rsid w:val="00E51881"/>
    <w:rsid w:val="00E54A52"/>
    <w:rsid w:val="00E55462"/>
    <w:rsid w:val="00E57CC1"/>
    <w:rsid w:val="00E66636"/>
    <w:rsid w:val="00E6769D"/>
    <w:rsid w:val="00E725C6"/>
    <w:rsid w:val="00E76E68"/>
    <w:rsid w:val="00E774D2"/>
    <w:rsid w:val="00E778A6"/>
    <w:rsid w:val="00E83F17"/>
    <w:rsid w:val="00E87381"/>
    <w:rsid w:val="00E97BF5"/>
    <w:rsid w:val="00EA0EF2"/>
    <w:rsid w:val="00EB122A"/>
    <w:rsid w:val="00EB475E"/>
    <w:rsid w:val="00EC2E3D"/>
    <w:rsid w:val="00EC487B"/>
    <w:rsid w:val="00EC5F53"/>
    <w:rsid w:val="00EC7AD9"/>
    <w:rsid w:val="00EE2DFF"/>
    <w:rsid w:val="00EE3056"/>
    <w:rsid w:val="00EE5B5D"/>
    <w:rsid w:val="00EF05CF"/>
    <w:rsid w:val="00EF78D4"/>
    <w:rsid w:val="00F017B9"/>
    <w:rsid w:val="00F02F15"/>
    <w:rsid w:val="00F03FB5"/>
    <w:rsid w:val="00F1469A"/>
    <w:rsid w:val="00F17A1B"/>
    <w:rsid w:val="00F20F8A"/>
    <w:rsid w:val="00F2201F"/>
    <w:rsid w:val="00F31366"/>
    <w:rsid w:val="00F31B81"/>
    <w:rsid w:val="00F33EA6"/>
    <w:rsid w:val="00F35CF9"/>
    <w:rsid w:val="00F45628"/>
    <w:rsid w:val="00F52443"/>
    <w:rsid w:val="00F57182"/>
    <w:rsid w:val="00F6773C"/>
    <w:rsid w:val="00F7007B"/>
    <w:rsid w:val="00F7270A"/>
    <w:rsid w:val="00F76F0E"/>
    <w:rsid w:val="00F7751A"/>
    <w:rsid w:val="00F80326"/>
    <w:rsid w:val="00F86165"/>
    <w:rsid w:val="00F86A03"/>
    <w:rsid w:val="00F911BD"/>
    <w:rsid w:val="00F934AB"/>
    <w:rsid w:val="00F95CFD"/>
    <w:rsid w:val="00F95F8C"/>
    <w:rsid w:val="00FA2475"/>
    <w:rsid w:val="00FA271D"/>
    <w:rsid w:val="00FA5EC0"/>
    <w:rsid w:val="00FB0796"/>
    <w:rsid w:val="00FB741E"/>
    <w:rsid w:val="00FC0117"/>
    <w:rsid w:val="00FC1383"/>
    <w:rsid w:val="00FC22FA"/>
    <w:rsid w:val="00FC7DF6"/>
    <w:rsid w:val="00FD090D"/>
    <w:rsid w:val="00FD7613"/>
    <w:rsid w:val="00FE0C15"/>
    <w:rsid w:val="00FE6D28"/>
    <w:rsid w:val="00FF0207"/>
    <w:rsid w:val="00FF0CBD"/>
    <w:rsid w:val="00FF281B"/>
    <w:rsid w:val="00FF3BBC"/>
    <w:rsid w:val="00FF4D6D"/>
    <w:rsid w:val="00FF7A6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8E805"/>
  <w15:docId w15:val="{CC24163A-EE41-4F5D-8A67-771485A5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A2"/>
    <w:rPr>
      <w:sz w:val="24"/>
      <w:szCs w:val="24"/>
      <w:lang w:val="en-US" w:eastAsia="en-US"/>
    </w:rPr>
  </w:style>
  <w:style w:type="paragraph" w:styleId="Heading3">
    <w:name w:val="heading 3"/>
    <w:basedOn w:val="Normal"/>
    <w:next w:val="Normal"/>
    <w:link w:val="Heading3Char"/>
    <w:qFormat/>
    <w:rsid w:val="00A47B15"/>
    <w:pPr>
      <w:keepNext/>
      <w:outlineLvl w:val="2"/>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link w:val="FooterChar"/>
    <w:uiPriority w:val="99"/>
    <w:rsid w:val="000612A2"/>
    <w:pPr>
      <w:tabs>
        <w:tab w:val="center" w:pos="4320"/>
        <w:tab w:val="right" w:pos="8640"/>
      </w:tabs>
    </w:pPr>
  </w:style>
  <w:style w:type="character" w:styleId="PageNumber">
    <w:name w:val="page number"/>
    <w:basedOn w:val="DefaultParagraphFont"/>
    <w:uiPriority w:val="99"/>
    <w:rsid w:val="000612A2"/>
  </w:style>
  <w:style w:type="character" w:customStyle="1" w:styleId="Heading3Char">
    <w:name w:val="Heading 3 Char"/>
    <w:link w:val="Heading3"/>
    <w:rsid w:val="00A47B15"/>
    <w:rPr>
      <w:rFonts w:eastAsia="SimSun"/>
      <w:b/>
      <w:bCs/>
      <w:sz w:val="24"/>
      <w:szCs w:val="24"/>
      <w:lang w:val="en-US" w:eastAsia="en-US"/>
    </w:rPr>
  </w:style>
  <w:style w:type="character" w:customStyle="1" w:styleId="FooterChar">
    <w:name w:val="Footer Char"/>
    <w:link w:val="Footer"/>
    <w:uiPriority w:val="99"/>
    <w:locked/>
    <w:rsid w:val="00A47B15"/>
    <w:rPr>
      <w:sz w:val="24"/>
      <w:szCs w:val="24"/>
      <w:lang w:val="en-US" w:eastAsia="en-US"/>
    </w:rPr>
  </w:style>
  <w:style w:type="character" w:styleId="Hyperlink">
    <w:name w:val="Hyperlink"/>
    <w:rsid w:val="00A47B15"/>
    <w:rPr>
      <w:rFonts w:cs="Times New Roman"/>
      <w:color w:val="0000FF"/>
      <w:u w:val="single"/>
    </w:rPr>
  </w:style>
  <w:style w:type="paragraph" w:customStyle="1" w:styleId="ColorfulList-Accent11">
    <w:name w:val="Colorful List - Accent 11"/>
    <w:basedOn w:val="Normal"/>
    <w:uiPriority w:val="99"/>
    <w:qFormat/>
    <w:rsid w:val="007F5E31"/>
    <w:pPr>
      <w:spacing w:after="200" w:line="276" w:lineRule="auto"/>
      <w:ind w:left="720"/>
      <w:contextualSpacing/>
    </w:pPr>
    <w:rPr>
      <w:rFonts w:ascii="Calibri" w:eastAsia="MS ??" w:hAnsi="Calibri"/>
      <w:sz w:val="22"/>
      <w:szCs w:val="22"/>
      <w:lang w:val="es-PA" w:eastAsia="es-PA"/>
    </w:rPr>
  </w:style>
  <w:style w:type="paragraph" w:styleId="BalloonText">
    <w:name w:val="Balloon Text"/>
    <w:basedOn w:val="Normal"/>
    <w:link w:val="BalloonTextChar"/>
    <w:rsid w:val="00D84E8D"/>
    <w:rPr>
      <w:rFonts w:ascii="Tahoma" w:hAnsi="Tahoma"/>
      <w:sz w:val="16"/>
      <w:szCs w:val="16"/>
    </w:rPr>
  </w:style>
  <w:style w:type="character" w:customStyle="1" w:styleId="BalloonTextChar">
    <w:name w:val="Balloon Text Char"/>
    <w:link w:val="BalloonText"/>
    <w:rsid w:val="00D84E8D"/>
    <w:rPr>
      <w:rFonts w:ascii="Tahoma" w:hAnsi="Tahoma" w:cs="Tahoma"/>
      <w:sz w:val="16"/>
      <w:szCs w:val="16"/>
      <w:lang w:val="en-US" w:eastAsia="en-US"/>
    </w:rPr>
  </w:style>
  <w:style w:type="character" w:styleId="CommentReference">
    <w:name w:val="annotation reference"/>
    <w:rsid w:val="00180166"/>
    <w:rPr>
      <w:sz w:val="16"/>
      <w:szCs w:val="16"/>
    </w:rPr>
  </w:style>
  <w:style w:type="paragraph" w:styleId="CommentText">
    <w:name w:val="annotation text"/>
    <w:basedOn w:val="Normal"/>
    <w:link w:val="CommentTextChar"/>
    <w:rsid w:val="00180166"/>
    <w:rPr>
      <w:sz w:val="20"/>
      <w:szCs w:val="20"/>
    </w:rPr>
  </w:style>
  <w:style w:type="character" w:customStyle="1" w:styleId="CommentTextChar">
    <w:name w:val="Comment Text Char"/>
    <w:basedOn w:val="DefaultParagraphFont"/>
    <w:link w:val="CommentText"/>
    <w:rsid w:val="00180166"/>
  </w:style>
  <w:style w:type="paragraph" w:styleId="CommentSubject">
    <w:name w:val="annotation subject"/>
    <w:basedOn w:val="CommentText"/>
    <w:next w:val="CommentText"/>
    <w:link w:val="CommentSubjectChar"/>
    <w:rsid w:val="00180166"/>
    <w:rPr>
      <w:b/>
      <w:bCs/>
    </w:rPr>
  </w:style>
  <w:style w:type="character" w:customStyle="1" w:styleId="CommentSubjectChar">
    <w:name w:val="Comment Subject Char"/>
    <w:link w:val="CommentSubject"/>
    <w:rsid w:val="00180166"/>
    <w:rPr>
      <w:b/>
      <w:bCs/>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A"/>
    <w:basedOn w:val="Normal"/>
    <w:link w:val="FootnoteTextChar"/>
    <w:uiPriority w:val="99"/>
    <w:qFormat/>
    <w:rsid w:val="00AA2AF5"/>
    <w:rPr>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A Char"/>
    <w:basedOn w:val="DefaultParagraphFont"/>
    <w:link w:val="FootnoteText"/>
    <w:uiPriority w:val="99"/>
    <w:rsid w:val="00AA2AF5"/>
  </w:style>
  <w:style w:type="character" w:styleId="FootnoteReference">
    <w:name w:val="footnote reference"/>
    <w:aliases w:val="16 Point,Superscript 6 Point,Superscript 6 Point + 11 pt,ftref,fr,Footnote Ref in FtNote, BVI fnr,BVI fnr, BVI fnr Car Car,BVI fnr Car, BVI fnr Car Car Car Car,Footnote text,BVI fnr Car Car,BVI fnr Car Car Car Car,SUPERS,Ref,numb"/>
    <w:link w:val="CharCharCharCharCarChar"/>
    <w:uiPriority w:val="99"/>
    <w:rsid w:val="00AA2AF5"/>
    <w:rPr>
      <w:vertAlign w:val="superscript"/>
    </w:rPr>
  </w:style>
  <w:style w:type="paragraph" w:styleId="ListParagraph">
    <w:name w:val="List Paragraph"/>
    <w:aliases w:val="Bullets,List Paragraph1,Heading,List Paragraph (numbered (a)),WB Para,Párrafo de lista1"/>
    <w:basedOn w:val="Normal"/>
    <w:link w:val="ListParagraphChar"/>
    <w:qFormat/>
    <w:rsid w:val="00FF0207"/>
    <w:pPr>
      <w:ind w:left="720"/>
    </w:pPr>
  </w:style>
  <w:style w:type="table" w:styleId="TableGrid">
    <w:name w:val="Table Grid"/>
    <w:basedOn w:val="TableNormal"/>
    <w:uiPriority w:val="39"/>
    <w:rsid w:val="00A0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37C3"/>
    <w:rPr>
      <w:color w:val="800080"/>
      <w:u w:val="single"/>
    </w:rPr>
  </w:style>
  <w:style w:type="character" w:customStyle="1" w:styleId="ListParagraphChar">
    <w:name w:val="List Paragraph Char"/>
    <w:aliases w:val="Bullets Char,List Paragraph1 Char,Heading Char,List Paragraph (numbered (a)) Char,WB Para Char,Párrafo de lista1 Char"/>
    <w:link w:val="ListParagraph"/>
    <w:rsid w:val="00A7310C"/>
    <w:rPr>
      <w:sz w:val="24"/>
      <w:szCs w:val="24"/>
    </w:rPr>
  </w:style>
  <w:style w:type="paragraph" w:styleId="NormalWeb">
    <w:name w:val="Normal (Web)"/>
    <w:basedOn w:val="Normal"/>
    <w:uiPriority w:val="99"/>
    <w:unhideWhenUsed/>
    <w:rsid w:val="005E1656"/>
    <w:pPr>
      <w:spacing w:before="100" w:beforeAutospacing="1" w:after="100" w:afterAutospacing="1"/>
    </w:pPr>
    <w:rPr>
      <w:rFonts w:eastAsia="Calibri"/>
      <w:lang w:bidi="th-TH"/>
    </w:rPr>
  </w:style>
  <w:style w:type="paragraph" w:customStyle="1" w:styleId="Default">
    <w:name w:val="Default"/>
    <w:rsid w:val="00741394"/>
    <w:pPr>
      <w:autoSpaceDE w:val="0"/>
      <w:autoSpaceDN w:val="0"/>
      <w:adjustRightInd w:val="0"/>
    </w:pPr>
    <w:rPr>
      <w:rFonts w:ascii="Calibri" w:eastAsia="Calibri" w:hAnsi="Calibri" w:cs="Calibri"/>
      <w:color w:val="000000"/>
      <w:sz w:val="24"/>
      <w:szCs w:val="24"/>
      <w:lang w:val="en-AU" w:eastAsia="en-US"/>
    </w:rPr>
  </w:style>
  <w:style w:type="character" w:customStyle="1" w:styleId="pseditboxdisponly">
    <w:name w:val="pseditbox_disponly"/>
    <w:basedOn w:val="DefaultParagraphFont"/>
    <w:rsid w:val="00FC0117"/>
  </w:style>
  <w:style w:type="paragraph" w:styleId="EndnoteText">
    <w:name w:val="endnote text"/>
    <w:basedOn w:val="Normal"/>
    <w:link w:val="EndnoteTextChar"/>
    <w:rsid w:val="006412F8"/>
    <w:rPr>
      <w:sz w:val="20"/>
      <w:szCs w:val="20"/>
    </w:rPr>
  </w:style>
  <w:style w:type="character" w:customStyle="1" w:styleId="EndnoteTextChar">
    <w:name w:val="Endnote Text Char"/>
    <w:basedOn w:val="DefaultParagraphFont"/>
    <w:link w:val="EndnoteText"/>
    <w:rsid w:val="006412F8"/>
  </w:style>
  <w:style w:type="character" w:styleId="EndnoteReference">
    <w:name w:val="endnote reference"/>
    <w:rsid w:val="006412F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637145"/>
    <w:pPr>
      <w:spacing w:after="160" w:line="240" w:lineRule="exact"/>
      <w:jc w:val="both"/>
    </w:pPr>
    <w:rPr>
      <w:sz w:val="20"/>
      <w:szCs w:val="20"/>
      <w:vertAlign w:val="superscript"/>
      <w:lang w:val="en-NZ" w:eastAsia="ja-JP"/>
    </w:rPr>
  </w:style>
  <w:style w:type="paragraph" w:customStyle="1" w:styleId="GEFFieldtoFillout">
    <w:name w:val="GEF Field to Fill out"/>
    <w:basedOn w:val="Normal"/>
    <w:link w:val="GEFFieldtoFilloutChar"/>
    <w:qFormat/>
    <w:rsid w:val="00E33FEA"/>
    <w:pPr>
      <w:ind w:left="-720"/>
    </w:pPr>
    <w:rPr>
      <w:color w:val="000000"/>
      <w:sz w:val="22"/>
      <w:szCs w:val="22"/>
    </w:rPr>
  </w:style>
  <w:style w:type="character" w:customStyle="1" w:styleId="GEFFieldtoFilloutChar">
    <w:name w:val="GEF Field to Fill out Char"/>
    <w:link w:val="GEFFieldtoFillout"/>
    <w:rsid w:val="00E33FEA"/>
    <w:rPr>
      <w:color w:val="000000"/>
      <w:sz w:val="22"/>
      <w:szCs w:val="22"/>
      <w:lang w:val="en-US" w:eastAsia="en-US"/>
    </w:rPr>
  </w:style>
  <w:style w:type="paragraph" w:styleId="Revision">
    <w:name w:val="Revision"/>
    <w:hidden/>
    <w:uiPriority w:val="99"/>
    <w:semiHidden/>
    <w:rsid w:val="000E37E1"/>
    <w:rPr>
      <w:sz w:val="24"/>
      <w:szCs w:val="24"/>
      <w:lang w:val="en-US" w:eastAsia="en-US"/>
    </w:rPr>
  </w:style>
  <w:style w:type="table" w:styleId="LightList">
    <w:name w:val="Light List"/>
    <w:basedOn w:val="TableNormal"/>
    <w:uiPriority w:val="61"/>
    <w:rsid w:val="001B5DD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744D8"/>
    <w:rPr>
      <w:rFonts w:ascii="Calibri" w:eastAsia="Calibri" w:hAnsi="Calibri" w:cs="Cordia New"/>
      <w:sz w:val="22"/>
      <w:szCs w:val="22"/>
      <w:lang w:val="en-US" w:eastAsia="en-US"/>
    </w:rPr>
  </w:style>
  <w:style w:type="paragraph" w:styleId="BodyText">
    <w:name w:val="Body Text"/>
    <w:basedOn w:val="Normal"/>
    <w:link w:val="BodyTextChar"/>
    <w:rsid w:val="001744D8"/>
    <w:pPr>
      <w:spacing w:after="220" w:line="220" w:lineRule="atLeast"/>
      <w:jc w:val="both"/>
    </w:pPr>
    <w:rPr>
      <w:rFonts w:ascii="Arial" w:hAnsi="Arial" w:cs="Angsana New"/>
      <w:spacing w:val="-5"/>
      <w:sz w:val="20"/>
      <w:szCs w:val="20"/>
    </w:rPr>
  </w:style>
  <w:style w:type="character" w:customStyle="1" w:styleId="BodyTextChar">
    <w:name w:val="Body Text Char"/>
    <w:basedOn w:val="DefaultParagraphFont"/>
    <w:link w:val="BodyText"/>
    <w:rsid w:val="001744D8"/>
    <w:rPr>
      <w:rFonts w:ascii="Arial" w:hAnsi="Arial" w:cs="Angsana New"/>
      <w:spacing w:val="-5"/>
      <w:lang w:val="en-US" w:eastAsia="en-US"/>
    </w:rPr>
  </w:style>
  <w:style w:type="paragraph" w:styleId="BodyTextIndent">
    <w:name w:val="Body Text Indent"/>
    <w:basedOn w:val="Normal"/>
    <w:link w:val="BodyTextIndentChar"/>
    <w:semiHidden/>
    <w:unhideWhenUsed/>
    <w:rsid w:val="001744D8"/>
    <w:pPr>
      <w:spacing w:after="120"/>
      <w:ind w:left="360"/>
    </w:pPr>
  </w:style>
  <w:style w:type="character" w:customStyle="1" w:styleId="BodyTextIndentChar">
    <w:name w:val="Body Text Indent Char"/>
    <w:basedOn w:val="DefaultParagraphFont"/>
    <w:link w:val="BodyTextIndent"/>
    <w:semiHidden/>
    <w:rsid w:val="001744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0232">
      <w:bodyDiv w:val="1"/>
      <w:marLeft w:val="0"/>
      <w:marRight w:val="0"/>
      <w:marTop w:val="0"/>
      <w:marBottom w:val="0"/>
      <w:divBdr>
        <w:top w:val="none" w:sz="0" w:space="0" w:color="auto"/>
        <w:left w:val="none" w:sz="0" w:space="0" w:color="auto"/>
        <w:bottom w:val="none" w:sz="0" w:space="0" w:color="auto"/>
        <w:right w:val="none" w:sz="0" w:space="0" w:color="auto"/>
      </w:divBdr>
      <w:divsChild>
        <w:div w:id="1463033988">
          <w:marLeft w:val="0"/>
          <w:marRight w:val="0"/>
          <w:marTop w:val="0"/>
          <w:marBottom w:val="0"/>
          <w:divBdr>
            <w:top w:val="none" w:sz="0" w:space="0" w:color="auto"/>
            <w:left w:val="none" w:sz="0" w:space="0" w:color="auto"/>
            <w:bottom w:val="none" w:sz="0" w:space="0" w:color="auto"/>
            <w:right w:val="none" w:sz="0" w:space="0" w:color="auto"/>
          </w:divBdr>
        </w:div>
        <w:div w:id="2028477598">
          <w:marLeft w:val="0"/>
          <w:marRight w:val="0"/>
          <w:marTop w:val="0"/>
          <w:marBottom w:val="0"/>
          <w:divBdr>
            <w:top w:val="none" w:sz="0" w:space="0" w:color="auto"/>
            <w:left w:val="none" w:sz="0" w:space="0" w:color="auto"/>
            <w:bottom w:val="none" w:sz="0" w:space="0" w:color="auto"/>
            <w:right w:val="none" w:sz="0" w:space="0" w:color="auto"/>
          </w:divBdr>
        </w:div>
        <w:div w:id="1878540534">
          <w:marLeft w:val="0"/>
          <w:marRight w:val="0"/>
          <w:marTop w:val="0"/>
          <w:marBottom w:val="0"/>
          <w:divBdr>
            <w:top w:val="none" w:sz="0" w:space="0" w:color="auto"/>
            <w:left w:val="none" w:sz="0" w:space="0" w:color="auto"/>
            <w:bottom w:val="none" w:sz="0" w:space="0" w:color="auto"/>
            <w:right w:val="none" w:sz="0" w:space="0" w:color="auto"/>
          </w:divBdr>
        </w:div>
        <w:div w:id="1263806629">
          <w:marLeft w:val="0"/>
          <w:marRight w:val="0"/>
          <w:marTop w:val="0"/>
          <w:marBottom w:val="0"/>
          <w:divBdr>
            <w:top w:val="none" w:sz="0" w:space="0" w:color="auto"/>
            <w:left w:val="none" w:sz="0" w:space="0" w:color="auto"/>
            <w:bottom w:val="none" w:sz="0" w:space="0" w:color="auto"/>
            <w:right w:val="none" w:sz="0" w:space="0" w:color="auto"/>
          </w:divBdr>
        </w:div>
        <w:div w:id="1750957196">
          <w:marLeft w:val="0"/>
          <w:marRight w:val="0"/>
          <w:marTop w:val="0"/>
          <w:marBottom w:val="0"/>
          <w:divBdr>
            <w:top w:val="none" w:sz="0" w:space="0" w:color="auto"/>
            <w:left w:val="none" w:sz="0" w:space="0" w:color="auto"/>
            <w:bottom w:val="none" w:sz="0" w:space="0" w:color="auto"/>
            <w:right w:val="none" w:sz="0" w:space="0" w:color="auto"/>
          </w:divBdr>
        </w:div>
        <w:div w:id="1124811023">
          <w:marLeft w:val="0"/>
          <w:marRight w:val="0"/>
          <w:marTop w:val="0"/>
          <w:marBottom w:val="0"/>
          <w:divBdr>
            <w:top w:val="none" w:sz="0" w:space="0" w:color="auto"/>
            <w:left w:val="none" w:sz="0" w:space="0" w:color="auto"/>
            <w:bottom w:val="none" w:sz="0" w:space="0" w:color="auto"/>
            <w:right w:val="none" w:sz="0" w:space="0" w:color="auto"/>
          </w:divBdr>
        </w:div>
        <w:div w:id="2085688365">
          <w:marLeft w:val="0"/>
          <w:marRight w:val="0"/>
          <w:marTop w:val="0"/>
          <w:marBottom w:val="0"/>
          <w:divBdr>
            <w:top w:val="none" w:sz="0" w:space="0" w:color="auto"/>
            <w:left w:val="none" w:sz="0" w:space="0" w:color="auto"/>
            <w:bottom w:val="none" w:sz="0" w:space="0" w:color="auto"/>
            <w:right w:val="none" w:sz="0" w:space="0" w:color="auto"/>
          </w:divBdr>
        </w:div>
        <w:div w:id="184250571">
          <w:marLeft w:val="0"/>
          <w:marRight w:val="0"/>
          <w:marTop w:val="0"/>
          <w:marBottom w:val="0"/>
          <w:divBdr>
            <w:top w:val="none" w:sz="0" w:space="0" w:color="auto"/>
            <w:left w:val="none" w:sz="0" w:space="0" w:color="auto"/>
            <w:bottom w:val="none" w:sz="0" w:space="0" w:color="auto"/>
            <w:right w:val="none" w:sz="0" w:space="0" w:color="auto"/>
          </w:divBdr>
        </w:div>
        <w:div w:id="1347756074">
          <w:marLeft w:val="0"/>
          <w:marRight w:val="0"/>
          <w:marTop w:val="0"/>
          <w:marBottom w:val="0"/>
          <w:divBdr>
            <w:top w:val="none" w:sz="0" w:space="0" w:color="auto"/>
            <w:left w:val="none" w:sz="0" w:space="0" w:color="auto"/>
            <w:bottom w:val="none" w:sz="0" w:space="0" w:color="auto"/>
            <w:right w:val="none" w:sz="0" w:space="0" w:color="auto"/>
          </w:divBdr>
        </w:div>
      </w:divsChild>
    </w:div>
    <w:div w:id="392504939">
      <w:bodyDiv w:val="1"/>
      <w:marLeft w:val="0"/>
      <w:marRight w:val="0"/>
      <w:marTop w:val="0"/>
      <w:marBottom w:val="0"/>
      <w:divBdr>
        <w:top w:val="none" w:sz="0" w:space="0" w:color="auto"/>
        <w:left w:val="none" w:sz="0" w:space="0" w:color="auto"/>
        <w:bottom w:val="none" w:sz="0" w:space="0" w:color="auto"/>
        <w:right w:val="none" w:sz="0" w:space="0" w:color="auto"/>
      </w:divBdr>
    </w:div>
    <w:div w:id="418718734">
      <w:bodyDiv w:val="1"/>
      <w:marLeft w:val="0"/>
      <w:marRight w:val="0"/>
      <w:marTop w:val="0"/>
      <w:marBottom w:val="0"/>
      <w:divBdr>
        <w:top w:val="none" w:sz="0" w:space="0" w:color="auto"/>
        <w:left w:val="none" w:sz="0" w:space="0" w:color="auto"/>
        <w:bottom w:val="none" w:sz="0" w:space="0" w:color="auto"/>
        <w:right w:val="none" w:sz="0" w:space="0" w:color="auto"/>
      </w:divBdr>
      <w:divsChild>
        <w:div w:id="212349595">
          <w:marLeft w:val="0"/>
          <w:marRight w:val="0"/>
          <w:marTop w:val="0"/>
          <w:marBottom w:val="0"/>
          <w:divBdr>
            <w:top w:val="none" w:sz="0" w:space="0" w:color="auto"/>
            <w:left w:val="none" w:sz="0" w:space="0" w:color="auto"/>
            <w:bottom w:val="none" w:sz="0" w:space="0" w:color="auto"/>
            <w:right w:val="none" w:sz="0" w:space="0" w:color="auto"/>
          </w:divBdr>
        </w:div>
        <w:div w:id="218052411">
          <w:marLeft w:val="0"/>
          <w:marRight w:val="0"/>
          <w:marTop w:val="0"/>
          <w:marBottom w:val="0"/>
          <w:divBdr>
            <w:top w:val="none" w:sz="0" w:space="0" w:color="auto"/>
            <w:left w:val="none" w:sz="0" w:space="0" w:color="auto"/>
            <w:bottom w:val="none" w:sz="0" w:space="0" w:color="auto"/>
            <w:right w:val="none" w:sz="0" w:space="0" w:color="auto"/>
          </w:divBdr>
        </w:div>
        <w:div w:id="224805733">
          <w:marLeft w:val="0"/>
          <w:marRight w:val="0"/>
          <w:marTop w:val="0"/>
          <w:marBottom w:val="0"/>
          <w:divBdr>
            <w:top w:val="none" w:sz="0" w:space="0" w:color="auto"/>
            <w:left w:val="none" w:sz="0" w:space="0" w:color="auto"/>
            <w:bottom w:val="none" w:sz="0" w:space="0" w:color="auto"/>
            <w:right w:val="none" w:sz="0" w:space="0" w:color="auto"/>
          </w:divBdr>
        </w:div>
        <w:div w:id="286662201">
          <w:marLeft w:val="0"/>
          <w:marRight w:val="0"/>
          <w:marTop w:val="0"/>
          <w:marBottom w:val="0"/>
          <w:divBdr>
            <w:top w:val="none" w:sz="0" w:space="0" w:color="auto"/>
            <w:left w:val="none" w:sz="0" w:space="0" w:color="auto"/>
            <w:bottom w:val="none" w:sz="0" w:space="0" w:color="auto"/>
            <w:right w:val="none" w:sz="0" w:space="0" w:color="auto"/>
          </w:divBdr>
        </w:div>
        <w:div w:id="344671022">
          <w:marLeft w:val="0"/>
          <w:marRight w:val="0"/>
          <w:marTop w:val="0"/>
          <w:marBottom w:val="0"/>
          <w:divBdr>
            <w:top w:val="none" w:sz="0" w:space="0" w:color="auto"/>
            <w:left w:val="none" w:sz="0" w:space="0" w:color="auto"/>
            <w:bottom w:val="none" w:sz="0" w:space="0" w:color="auto"/>
            <w:right w:val="none" w:sz="0" w:space="0" w:color="auto"/>
          </w:divBdr>
        </w:div>
        <w:div w:id="573247246">
          <w:marLeft w:val="0"/>
          <w:marRight w:val="0"/>
          <w:marTop w:val="0"/>
          <w:marBottom w:val="0"/>
          <w:divBdr>
            <w:top w:val="none" w:sz="0" w:space="0" w:color="auto"/>
            <w:left w:val="none" w:sz="0" w:space="0" w:color="auto"/>
            <w:bottom w:val="none" w:sz="0" w:space="0" w:color="auto"/>
            <w:right w:val="none" w:sz="0" w:space="0" w:color="auto"/>
          </w:divBdr>
        </w:div>
        <w:div w:id="1701395898">
          <w:marLeft w:val="0"/>
          <w:marRight w:val="0"/>
          <w:marTop w:val="0"/>
          <w:marBottom w:val="0"/>
          <w:divBdr>
            <w:top w:val="none" w:sz="0" w:space="0" w:color="auto"/>
            <w:left w:val="none" w:sz="0" w:space="0" w:color="auto"/>
            <w:bottom w:val="none" w:sz="0" w:space="0" w:color="auto"/>
            <w:right w:val="none" w:sz="0" w:space="0" w:color="auto"/>
          </w:divBdr>
        </w:div>
        <w:div w:id="1745955012">
          <w:marLeft w:val="0"/>
          <w:marRight w:val="0"/>
          <w:marTop w:val="0"/>
          <w:marBottom w:val="0"/>
          <w:divBdr>
            <w:top w:val="none" w:sz="0" w:space="0" w:color="auto"/>
            <w:left w:val="none" w:sz="0" w:space="0" w:color="auto"/>
            <w:bottom w:val="none" w:sz="0" w:space="0" w:color="auto"/>
            <w:right w:val="none" w:sz="0" w:space="0" w:color="auto"/>
          </w:divBdr>
        </w:div>
        <w:div w:id="2091661426">
          <w:marLeft w:val="0"/>
          <w:marRight w:val="0"/>
          <w:marTop w:val="0"/>
          <w:marBottom w:val="0"/>
          <w:divBdr>
            <w:top w:val="none" w:sz="0" w:space="0" w:color="auto"/>
            <w:left w:val="none" w:sz="0" w:space="0" w:color="auto"/>
            <w:bottom w:val="none" w:sz="0" w:space="0" w:color="auto"/>
            <w:right w:val="none" w:sz="0" w:space="0" w:color="auto"/>
          </w:divBdr>
        </w:div>
      </w:divsChild>
    </w:div>
    <w:div w:id="445394720">
      <w:bodyDiv w:val="1"/>
      <w:marLeft w:val="0"/>
      <w:marRight w:val="0"/>
      <w:marTop w:val="0"/>
      <w:marBottom w:val="0"/>
      <w:divBdr>
        <w:top w:val="none" w:sz="0" w:space="0" w:color="auto"/>
        <w:left w:val="none" w:sz="0" w:space="0" w:color="auto"/>
        <w:bottom w:val="none" w:sz="0" w:space="0" w:color="auto"/>
        <w:right w:val="none" w:sz="0" w:space="0" w:color="auto"/>
      </w:divBdr>
    </w:div>
    <w:div w:id="526479651">
      <w:bodyDiv w:val="1"/>
      <w:marLeft w:val="0"/>
      <w:marRight w:val="0"/>
      <w:marTop w:val="0"/>
      <w:marBottom w:val="0"/>
      <w:divBdr>
        <w:top w:val="none" w:sz="0" w:space="0" w:color="auto"/>
        <w:left w:val="none" w:sz="0" w:space="0" w:color="auto"/>
        <w:bottom w:val="none" w:sz="0" w:space="0" w:color="auto"/>
        <w:right w:val="none" w:sz="0" w:space="0" w:color="auto"/>
      </w:divBdr>
    </w:div>
    <w:div w:id="843394592">
      <w:bodyDiv w:val="1"/>
      <w:marLeft w:val="0"/>
      <w:marRight w:val="0"/>
      <w:marTop w:val="0"/>
      <w:marBottom w:val="0"/>
      <w:divBdr>
        <w:top w:val="none" w:sz="0" w:space="0" w:color="auto"/>
        <w:left w:val="none" w:sz="0" w:space="0" w:color="auto"/>
        <w:bottom w:val="none" w:sz="0" w:space="0" w:color="auto"/>
        <w:right w:val="none" w:sz="0" w:space="0" w:color="auto"/>
      </w:divBdr>
    </w:div>
    <w:div w:id="948128051">
      <w:bodyDiv w:val="1"/>
      <w:marLeft w:val="0"/>
      <w:marRight w:val="0"/>
      <w:marTop w:val="0"/>
      <w:marBottom w:val="0"/>
      <w:divBdr>
        <w:top w:val="none" w:sz="0" w:space="0" w:color="auto"/>
        <w:left w:val="none" w:sz="0" w:space="0" w:color="auto"/>
        <w:bottom w:val="none" w:sz="0" w:space="0" w:color="auto"/>
        <w:right w:val="none" w:sz="0" w:space="0" w:color="auto"/>
      </w:divBdr>
    </w:div>
    <w:div w:id="1148128165">
      <w:bodyDiv w:val="1"/>
      <w:marLeft w:val="0"/>
      <w:marRight w:val="0"/>
      <w:marTop w:val="0"/>
      <w:marBottom w:val="0"/>
      <w:divBdr>
        <w:top w:val="none" w:sz="0" w:space="0" w:color="auto"/>
        <w:left w:val="none" w:sz="0" w:space="0" w:color="auto"/>
        <w:bottom w:val="none" w:sz="0" w:space="0" w:color="auto"/>
        <w:right w:val="none" w:sz="0" w:space="0" w:color="auto"/>
      </w:divBdr>
    </w:div>
    <w:div w:id="1517429607">
      <w:bodyDiv w:val="1"/>
      <w:marLeft w:val="0"/>
      <w:marRight w:val="0"/>
      <w:marTop w:val="0"/>
      <w:marBottom w:val="0"/>
      <w:divBdr>
        <w:top w:val="none" w:sz="0" w:space="0" w:color="auto"/>
        <w:left w:val="none" w:sz="0" w:space="0" w:color="auto"/>
        <w:bottom w:val="none" w:sz="0" w:space="0" w:color="auto"/>
        <w:right w:val="none" w:sz="0" w:space="0" w:color="auto"/>
      </w:divBdr>
    </w:div>
    <w:div w:id="1678851417">
      <w:bodyDiv w:val="1"/>
      <w:marLeft w:val="0"/>
      <w:marRight w:val="0"/>
      <w:marTop w:val="0"/>
      <w:marBottom w:val="0"/>
      <w:divBdr>
        <w:top w:val="none" w:sz="0" w:space="0" w:color="auto"/>
        <w:left w:val="none" w:sz="0" w:space="0" w:color="auto"/>
        <w:bottom w:val="none" w:sz="0" w:space="0" w:color="auto"/>
        <w:right w:val="none" w:sz="0" w:space="0" w:color="auto"/>
      </w:divBdr>
    </w:div>
    <w:div w:id="1713964798">
      <w:bodyDiv w:val="1"/>
      <w:marLeft w:val="0"/>
      <w:marRight w:val="0"/>
      <w:marTop w:val="0"/>
      <w:marBottom w:val="0"/>
      <w:divBdr>
        <w:top w:val="none" w:sz="0" w:space="0" w:color="auto"/>
        <w:left w:val="none" w:sz="0" w:space="0" w:color="auto"/>
        <w:bottom w:val="none" w:sz="0" w:space="0" w:color="auto"/>
        <w:right w:val="none" w:sz="0" w:space="0" w:color="auto"/>
      </w:divBdr>
    </w:div>
    <w:div w:id="1751391491">
      <w:bodyDiv w:val="1"/>
      <w:marLeft w:val="0"/>
      <w:marRight w:val="0"/>
      <w:marTop w:val="0"/>
      <w:marBottom w:val="0"/>
      <w:divBdr>
        <w:top w:val="none" w:sz="0" w:space="0" w:color="auto"/>
        <w:left w:val="none" w:sz="0" w:space="0" w:color="auto"/>
        <w:bottom w:val="none" w:sz="0" w:space="0" w:color="auto"/>
        <w:right w:val="none" w:sz="0" w:space="0" w:color="auto"/>
      </w:divBdr>
    </w:div>
    <w:div w:id="2010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gef.org/documents/gef-climate-change-adaptation-tracking-tool" TargetMode="External"/><Relationship Id="rId18" Type="http://schemas.openxmlformats.org/officeDocument/2006/relationships/footer" Target="footer5.xml"/><Relationship Id="rId26" Type="http://schemas.openxmlformats.org/officeDocument/2006/relationships/hyperlink" Target="http://www.undp.org/content/undp/en/home/librarypage/operations1/undp-social-and-environmental-standards.html" TargetMode="External"/><Relationship Id="rId39" Type="http://schemas.openxmlformats.org/officeDocument/2006/relationships/customXml" Target="../customXml/item3.xml"/><Relationship Id="rId21" Type="http://schemas.openxmlformats.org/officeDocument/2006/relationships/hyperlink" Target="http://gefpims.undp.org/documents/1/g5447/g2_20078/5447%20LDCF_Kiribati_Revised%20PIF%2031%20Mar%202015.doc" TargetMode="External"/><Relationship Id="rId34" Type="http://schemas.openxmlformats.org/officeDocument/2006/relationships/hyperlink" Target="http://www.fao.org/gender-landrights-database/en/" TargetMode="External"/><Relationship Id="rId42"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dss.un.org/dssweb/" TargetMode="External"/><Relationship Id="rId29" Type="http://schemas.openxmlformats.org/officeDocument/2006/relationships/hyperlink" Target="http://www.undp.org/content/dam/undp/library/gender/Gender%20and%20Environment/Mainstreaming%20Gender%20in%20Mitigation%20FNL2.pdf?download"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f.undp.org/" TargetMode="External"/><Relationship Id="rId24" Type="http://schemas.openxmlformats.org/officeDocument/2006/relationships/hyperlink" Target="http://www.undp.org/content/undp/en/home/librarypage/womens-empowerment/gender-equality-strategy-2014-2017/" TargetMode="External"/><Relationship Id="rId32" Type="http://schemas.openxmlformats.org/officeDocument/2006/relationships/hyperlink" Target="http://hdr.undp.org/en/content/gender-inequality-index-gii"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tranet.undp.org/unit/bpps/sdev/gef/SitePages/Gender.aspx" TargetMode="External"/><Relationship Id="rId28" Type="http://schemas.openxmlformats.org/officeDocument/2006/relationships/hyperlink" Target="https://intranet.undp.org/unit/bpps/sdev/gef/SitePages/Gender.aspx"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6.xml"/><Relationship Id="rId31" Type="http://schemas.openxmlformats.org/officeDocument/2006/relationships/hyperlink" Target="http://www.worldagroforestry.org/sites/default/files/compilation-of-gender-research-methods.xl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http://gefpims.undp.org/documents/1/g5447/g2_20078/9041-2015-04-22-111241-GEFReviewSheetGEF61.pdf" TargetMode="External"/><Relationship Id="rId27" Type="http://schemas.openxmlformats.org/officeDocument/2006/relationships/hyperlink" Target="http://www.undp.org/content/dam/undp/library/Environment%20and%20Energy/Sustainable%20Energy/Gender_Mainstreaming_Training_Manual_2007.pdf" TargetMode="External"/><Relationship Id="rId30" Type="http://schemas.openxmlformats.org/officeDocument/2006/relationships/hyperlink" Target="http://www.undp.org/content/undp/en/home/librarypage/environment-energy/climate_change/gender/gender-climate-change-and-community-based-adaptation-guidebook-.html" TargetMode="External"/><Relationship Id="rId35" Type="http://schemas.openxmlformats.org/officeDocument/2006/relationships/hyperlink" Target="http://data.worldbank.org/topic/gender"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thegef.org/gef/node/3627" TargetMode="External"/><Relationship Id="rId17" Type="http://schemas.openxmlformats.org/officeDocument/2006/relationships/image" Target="media/image3.emf"/><Relationship Id="rId25" Type="http://schemas.openxmlformats.org/officeDocument/2006/relationships/hyperlink" Target="https://www.thegef.org/gef/sites/thegef.org/files/publication/GEF_GenderEquality_CRA_lo-res.pdf" TargetMode="External"/><Relationship Id="rId33" Type="http://schemas.openxmlformats.org/officeDocument/2006/relationships/hyperlink" Target="http://hdr.undp.org/en/content/gender-development-index-gdi" TargetMode="External"/><Relationship Id="rId38"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pps/sdev/gef/SitePages/Gender.aspx" TargetMode="External"/><Relationship Id="rId2" Type="http://schemas.openxmlformats.org/officeDocument/2006/relationships/hyperlink" Target="http://www.worldbank.org/en/results/2011/09/15/kiribati-adaptation-program-phase-3" TargetMode="External"/><Relationship Id="rId1" Type="http://schemas.openxmlformats.org/officeDocument/2006/relationships/hyperlink" Target="http://www.worldbank.org/en/results/2011/09/15/kiribati-adaptation-program-phase-3"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2017-10-05T21:00:00+00:00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Info xmlns="http://schemas.microsoft.com/office/infopath/2007/PartnerControls">
          <TermName xmlns="http://schemas.microsoft.com/office/infopath/2007/PartnerControls">Fiji</TermName>
          <TermId xmlns="http://schemas.microsoft.com/office/infopath/2007/PartnerControls">995aa9c5-1589-49bf-b114-9bb519ded5fe</TermId>
        </TermInfo>
        <TermInfo xmlns="http://schemas.microsoft.com/office/infopath/2007/PartnerControls">
          <TermName xmlns="http://schemas.microsoft.com/office/infopath/2007/PartnerControls">Regions and Countries</TermName>
          <TermId xmlns="http://schemas.microsoft.com/office/infopath/2007/PartnerControls">c69503f9-ff5b-4988-a641-2d1087df1244</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1476</Value>
      <Value>1339</Value>
      <Value>1114</Value>
      <Value>1249</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00102272</UndpProjectNo>
    <UndpDocStatus xmlns="1ed4137b-41b2-488b-8250-6d369ec27664">Final</UndpDocStatus>
    <Outcome1 xmlns="f1161f5b-24a3-4c2d-bc81-44cb9325e8ee">00104383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KIR</TermName>
          <TermId xmlns="http://schemas.microsoft.com/office/infopath/2007/PartnerControls">5016fd56-0295-4a1a-8978-538600032088</TermId>
        </TermInfo>
      </Terms>
    </gc6531b704974d528487414686b72f6f>
    <_dlc_DocId xmlns="f1161f5b-24a3-4c2d-bc81-44cb9325e8ee">ATLASPDC-4-69921</_dlc_DocId>
    <_dlc_DocIdUrl xmlns="f1161f5b-24a3-4c2d-bc81-44cb9325e8ee">
      <Url>https://info.undp.org/docs/pdc/_layouts/DocIdRedir.aspx?ID=ATLASPDC-4-69921</Url>
      <Description>ATLASPDC-4-69921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2033355-C2C5-42C5-B5D7-4F5E46F21F76}">
  <ds:schemaRefs>
    <ds:schemaRef ds:uri="http://schemas.openxmlformats.org/officeDocument/2006/bibliography"/>
  </ds:schemaRefs>
</ds:datastoreItem>
</file>

<file path=customXml/itemProps2.xml><?xml version="1.0" encoding="utf-8"?>
<ds:datastoreItem xmlns:ds="http://schemas.openxmlformats.org/officeDocument/2006/customXml" ds:itemID="{9FA3704C-6519-472E-BD1F-BC5A6FF7B9D9}"/>
</file>

<file path=customXml/itemProps3.xml><?xml version="1.0" encoding="utf-8"?>
<ds:datastoreItem xmlns:ds="http://schemas.openxmlformats.org/officeDocument/2006/customXml" ds:itemID="{6845839A-16A0-476C-8CF0-9CD772D1418F}"/>
</file>

<file path=customXml/itemProps4.xml><?xml version="1.0" encoding="utf-8"?>
<ds:datastoreItem xmlns:ds="http://schemas.openxmlformats.org/officeDocument/2006/customXml" ds:itemID="{69001DD6-0AB9-450E-A7E5-001C8086D444}"/>
</file>

<file path=customXml/itemProps5.xml><?xml version="1.0" encoding="utf-8"?>
<ds:datastoreItem xmlns:ds="http://schemas.openxmlformats.org/officeDocument/2006/customXml" ds:itemID="{B4CF07E9-4E12-4C3D-B4D9-3CF6A654BA27}"/>
</file>

<file path=customXml/itemProps6.xml><?xml version="1.0" encoding="utf-8"?>
<ds:datastoreItem xmlns:ds="http://schemas.openxmlformats.org/officeDocument/2006/customXml" ds:itemID="{8BC6BA64-B717-4072-AE8F-D3593155B2B5}"/>
</file>

<file path=docProps/app.xml><?xml version="1.0" encoding="utf-8"?>
<Properties xmlns="http://schemas.openxmlformats.org/officeDocument/2006/extended-properties" xmlns:vt="http://schemas.openxmlformats.org/officeDocument/2006/docPropsVTypes">
  <Template>Normal</Template>
  <TotalTime>1</TotalTime>
  <Pages>41</Pages>
  <Words>16143</Words>
  <Characters>92020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AGREED BY UNDP RESIDENT REPRESENTATIVE / UNDP DIRECTOR:</vt:lpstr>
    </vt:vector>
  </TitlesOfParts>
  <Company>Microsoft</Company>
  <LinksUpToDate>false</LinksUpToDate>
  <CharactersWithSpaces>107948</CharactersWithSpaces>
  <SharedDoc>false</SharedDoc>
  <HLinks>
    <vt:vector size="30" baseType="variant">
      <vt:variant>
        <vt:i4>6815777</vt:i4>
      </vt:variant>
      <vt:variant>
        <vt:i4>15</vt:i4>
      </vt:variant>
      <vt:variant>
        <vt:i4>0</vt:i4>
      </vt:variant>
      <vt:variant>
        <vt:i4>5</vt:i4>
      </vt:variant>
      <vt:variant>
        <vt:lpwstr>http://www.thegef.org/gef/node/4402</vt:lpwstr>
      </vt:variant>
      <vt:variant>
        <vt:lpwstr/>
      </vt:variant>
      <vt:variant>
        <vt:i4>6815777</vt:i4>
      </vt:variant>
      <vt:variant>
        <vt:i4>12</vt:i4>
      </vt:variant>
      <vt:variant>
        <vt:i4>0</vt:i4>
      </vt:variant>
      <vt:variant>
        <vt:i4>5</vt:i4>
      </vt:variant>
      <vt:variant>
        <vt:lpwstr>http://www.thegef.org/gef/node/4403</vt:lpwstr>
      </vt:variant>
      <vt:variant>
        <vt:lpwstr/>
      </vt:variant>
      <vt:variant>
        <vt:i4>5111817</vt:i4>
      </vt:variant>
      <vt:variant>
        <vt:i4>9</vt:i4>
      </vt:variant>
      <vt:variant>
        <vt:i4>0</vt:i4>
      </vt:variant>
      <vt:variant>
        <vt:i4>5</vt:i4>
      </vt:variant>
      <vt:variant>
        <vt:lpwstr>http://www.thegef.org/gef/BD_tracking_tool</vt:lpwstr>
      </vt:variant>
      <vt:variant>
        <vt:lpwstr/>
      </vt:variant>
      <vt:variant>
        <vt:i4>7143459</vt:i4>
      </vt:variant>
      <vt:variant>
        <vt:i4>6</vt:i4>
      </vt:variant>
      <vt:variant>
        <vt:i4>0</vt:i4>
      </vt:variant>
      <vt:variant>
        <vt:i4>5</vt:i4>
      </vt:variant>
      <vt:variant>
        <vt:lpwstr>http://www.thegef.org/gef/node/3627</vt:lpwstr>
      </vt:variant>
      <vt:variant>
        <vt:lpwstr/>
      </vt:variant>
      <vt:variant>
        <vt:i4>4718676</vt:i4>
      </vt:variant>
      <vt:variant>
        <vt:i4>3</vt:i4>
      </vt:variant>
      <vt:variant>
        <vt:i4>0</vt:i4>
      </vt:variant>
      <vt:variant>
        <vt:i4>5</vt:i4>
      </vt:variant>
      <vt:variant>
        <vt:lpwstr>http://gef.undp.org/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Josua Turaganivalu</cp:lastModifiedBy>
  <cp:revision>2</cp:revision>
  <cp:lastPrinted>2017-06-14T01:15:00Z</cp:lastPrinted>
  <dcterms:created xsi:type="dcterms:W3CDTF">2017-10-05T21:08:00Z</dcterms:created>
  <dcterms:modified xsi:type="dcterms:W3CDTF">2017-10-05T21:08:00Z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1114;#Countries|2f9ec5a1-3eec-45d6-8645-ed5d87180aba;#1339;#Fiji|995aa9c5-1589-49bf-b114-9bb519ded5fe;#1249;#Regions and Countries|c69503f9-ff5b-4988-a641-2d1087df1244</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1476;#KIR|5016fd56-0295-4a1a-8978-538600032088</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f69f98a3-8648-48e2-8de1-bcbcc9b7dff6</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